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FEB12" w14:textId="77777777" w:rsidR="00D34C15" w:rsidRPr="00147C31" w:rsidRDefault="00A43DA8" w:rsidP="00D34C15">
      <w:pPr>
        <w:rPr>
          <w:rFonts w:ascii="Arial" w:hAnsi="Arial" w:cs="Arial"/>
          <w:sz w:val="22"/>
          <w:szCs w:val="22"/>
        </w:rPr>
      </w:pPr>
      <w:r w:rsidRPr="00147C31">
        <w:rPr>
          <w:rFonts w:ascii="Arial" w:hAnsi="Arial"/>
          <w:sz w:val="22"/>
        </w:rPr>
        <w:t>VOOR ONMIDDELLIJKE PUBLICATIE</w:t>
      </w:r>
    </w:p>
    <w:p w14:paraId="32B9DBA5" w14:textId="77777777" w:rsidR="001D504D" w:rsidRPr="00147C31" w:rsidRDefault="000371F6" w:rsidP="00BD16D8">
      <w:pPr>
        <w:tabs>
          <w:tab w:val="left" w:pos="3332"/>
        </w:tabs>
        <w:rPr>
          <w:rFonts w:ascii="Arial" w:hAnsi="Arial" w:cs="Arial"/>
          <w:sz w:val="28"/>
          <w:szCs w:val="28"/>
        </w:rPr>
      </w:pPr>
    </w:p>
    <w:p w14:paraId="1F2C1512" w14:textId="77777777" w:rsidR="00477D11" w:rsidRPr="00147C31" w:rsidRDefault="00A43DA8" w:rsidP="00B60872">
      <w:pPr>
        <w:jc w:val="center"/>
        <w:rPr>
          <w:rFonts w:ascii="Arial" w:hAnsi="Arial" w:cs="Arial"/>
          <w:sz w:val="28"/>
          <w:szCs w:val="28"/>
        </w:rPr>
      </w:pPr>
      <w:r w:rsidRPr="00147C31">
        <w:rPr>
          <w:rFonts w:ascii="Arial" w:hAnsi="Arial"/>
          <w:sz w:val="28"/>
        </w:rPr>
        <w:t>Xeikon introduceert nieuwe high-end digitale etikettendrukpers</w:t>
      </w:r>
    </w:p>
    <w:p w14:paraId="79311BFE" w14:textId="77777777" w:rsidR="001D504D" w:rsidRPr="00147C31" w:rsidRDefault="000371F6" w:rsidP="00B60872">
      <w:pPr>
        <w:pStyle w:val="BodyText"/>
        <w:spacing w:after="0"/>
        <w:jc w:val="center"/>
        <w:rPr>
          <w:rFonts w:ascii="Arial" w:hAnsi="Arial" w:cs="Arial"/>
          <w:b/>
          <w:i/>
          <w:snapToGrid w:val="0"/>
          <w:sz w:val="22"/>
          <w:szCs w:val="22"/>
        </w:rPr>
      </w:pPr>
    </w:p>
    <w:p w14:paraId="6C0BD1E9" w14:textId="77777777" w:rsidR="00266EBB" w:rsidRPr="00147C31" w:rsidRDefault="00A43DA8" w:rsidP="00266EBB">
      <w:pPr>
        <w:pStyle w:val="BodyText"/>
        <w:spacing w:after="0" w:line="280" w:lineRule="exact"/>
        <w:jc w:val="center"/>
        <w:rPr>
          <w:rFonts w:ascii="Arial" w:hAnsi="Arial" w:cs="Arial"/>
          <w:b/>
          <w:i/>
          <w:snapToGrid w:val="0"/>
          <w:sz w:val="22"/>
          <w:szCs w:val="22"/>
        </w:rPr>
      </w:pPr>
      <w:r w:rsidRPr="00147C31">
        <w:rPr>
          <w:rFonts w:ascii="Arial" w:hAnsi="Arial"/>
          <w:b/>
          <w:i/>
          <w:sz w:val="22"/>
        </w:rPr>
        <w:t xml:space="preserve">Xeikon CX300 op basis van </w:t>
      </w:r>
      <w:proofErr w:type="spellStart"/>
      <w:r w:rsidRPr="00147C31">
        <w:rPr>
          <w:rFonts w:ascii="Arial" w:hAnsi="Arial"/>
          <w:b/>
          <w:i/>
          <w:sz w:val="22"/>
        </w:rPr>
        <w:t>Cheetah</w:t>
      </w:r>
      <w:proofErr w:type="spellEnd"/>
      <w:r w:rsidRPr="00147C31">
        <w:rPr>
          <w:rFonts w:ascii="Arial" w:hAnsi="Arial"/>
          <w:b/>
          <w:i/>
          <w:sz w:val="22"/>
        </w:rPr>
        <w:t> 2.0-technologie speelt in op huidige marktbehoeften in de etikettenmarkt met veelzijdigheid, productiviteit en kwaliteit</w:t>
      </w:r>
    </w:p>
    <w:p w14:paraId="1C80D48D" w14:textId="77777777" w:rsidR="00DF727B" w:rsidRPr="00147C31" w:rsidRDefault="000371F6" w:rsidP="00042F91">
      <w:pPr>
        <w:pStyle w:val="BodyText"/>
        <w:spacing w:after="0" w:line="280" w:lineRule="exact"/>
        <w:jc w:val="both"/>
        <w:rPr>
          <w:rFonts w:ascii="Arial" w:hAnsi="Arial" w:cs="Arial"/>
          <w:sz w:val="20"/>
          <w:szCs w:val="20"/>
        </w:rPr>
      </w:pPr>
    </w:p>
    <w:p w14:paraId="1566F746" w14:textId="6A9CD13A" w:rsidR="00214A2A" w:rsidRPr="00FB0976" w:rsidRDefault="00A43DA8" w:rsidP="001B7D62">
      <w:pPr>
        <w:pStyle w:val="BodyText"/>
        <w:spacing w:after="0" w:line="300" w:lineRule="exact"/>
        <w:jc w:val="both"/>
        <w:rPr>
          <w:rFonts w:ascii="Arial" w:hAnsi="Arial" w:cs="Arial"/>
          <w:sz w:val="22"/>
          <w:szCs w:val="22"/>
        </w:rPr>
      </w:pPr>
      <w:r w:rsidRPr="00FB0976">
        <w:rPr>
          <w:rFonts w:ascii="Arial" w:hAnsi="Arial" w:cs="Arial"/>
          <w:b/>
          <w:sz w:val="22"/>
          <w:szCs w:val="22"/>
        </w:rPr>
        <w:t xml:space="preserve">Lier, België, </w:t>
      </w:r>
      <w:r w:rsidR="0095451D">
        <w:rPr>
          <w:rFonts w:ascii="Arial" w:hAnsi="Arial" w:cs="Arial"/>
          <w:b/>
          <w:sz w:val="22"/>
          <w:szCs w:val="22"/>
        </w:rPr>
        <w:t>2</w:t>
      </w:r>
      <w:r w:rsidRPr="00FB0976">
        <w:rPr>
          <w:rFonts w:ascii="Arial" w:hAnsi="Arial" w:cs="Arial"/>
          <w:b/>
          <w:sz w:val="22"/>
          <w:szCs w:val="22"/>
        </w:rPr>
        <w:t xml:space="preserve"> </w:t>
      </w:r>
      <w:r w:rsidR="0095451D">
        <w:rPr>
          <w:rFonts w:ascii="Arial" w:hAnsi="Arial" w:cs="Arial"/>
          <w:b/>
          <w:sz w:val="22"/>
          <w:szCs w:val="22"/>
        </w:rPr>
        <w:t>april</w:t>
      </w:r>
      <w:r w:rsidRPr="00FB0976">
        <w:rPr>
          <w:rFonts w:ascii="Arial" w:hAnsi="Arial" w:cs="Arial"/>
          <w:b/>
          <w:sz w:val="22"/>
          <w:szCs w:val="22"/>
        </w:rPr>
        <w:t xml:space="preserve"> 2020 </w:t>
      </w:r>
      <w:r w:rsidRPr="00FB0976">
        <w:rPr>
          <w:rFonts w:ascii="Arial" w:hAnsi="Arial" w:cs="Arial"/>
          <w:sz w:val="22"/>
          <w:szCs w:val="22"/>
        </w:rPr>
        <w:t xml:space="preserve">– Bogend op ruim 30 jaar innovatie en ervaring in digitaal drukken, meldt Xeikon dat het een nieuwe digitale etikettendrukpers lanceert op basis van haar </w:t>
      </w:r>
      <w:proofErr w:type="spellStart"/>
      <w:r w:rsidRPr="00FB0976">
        <w:rPr>
          <w:rFonts w:ascii="Arial" w:hAnsi="Arial" w:cs="Arial"/>
          <w:sz w:val="22"/>
          <w:szCs w:val="22"/>
        </w:rPr>
        <w:t>Cheetah</w:t>
      </w:r>
      <w:proofErr w:type="spellEnd"/>
      <w:r w:rsidRPr="00FB0976">
        <w:rPr>
          <w:rFonts w:ascii="Arial" w:hAnsi="Arial" w:cs="Arial"/>
          <w:sz w:val="22"/>
          <w:szCs w:val="22"/>
        </w:rPr>
        <w:t> 2.0-technologie van de nieuwe generatie. Nu de vraag naar massapersonalisatie, kortere doorlooptijden en meer productdiversificatie groeit, biedt de nieuwe Xeikon CX300 digitale etikettenpers een innovatieve oplossing die zowel labelconverters als de merkeigenaars onder hun klanten voorop laat blijven lopen in deze snel evoluerende sector.</w:t>
      </w:r>
    </w:p>
    <w:p w14:paraId="2A28E7F0" w14:textId="77777777" w:rsidR="00E10E5E" w:rsidRPr="00FB0976" w:rsidRDefault="000371F6" w:rsidP="001B7D62">
      <w:pPr>
        <w:pStyle w:val="BodyText"/>
        <w:spacing w:after="0" w:line="300" w:lineRule="exact"/>
        <w:jc w:val="both"/>
        <w:rPr>
          <w:rFonts w:ascii="Arial" w:hAnsi="Arial" w:cs="Arial"/>
          <w:sz w:val="22"/>
          <w:szCs w:val="22"/>
        </w:rPr>
      </w:pPr>
    </w:p>
    <w:p w14:paraId="7E569BCE" w14:textId="77777777" w:rsidR="0088397D" w:rsidRPr="00FB0976" w:rsidRDefault="00A43DA8" w:rsidP="001B7D62">
      <w:pPr>
        <w:pStyle w:val="BodyText"/>
        <w:spacing w:after="0" w:line="300" w:lineRule="exact"/>
        <w:jc w:val="both"/>
        <w:rPr>
          <w:rFonts w:ascii="Arial" w:hAnsi="Arial" w:cs="Arial"/>
          <w:sz w:val="22"/>
          <w:szCs w:val="22"/>
        </w:rPr>
      </w:pPr>
      <w:r w:rsidRPr="00FB0976">
        <w:rPr>
          <w:rFonts w:ascii="Arial" w:hAnsi="Arial" w:cs="Arial"/>
          <w:sz w:val="22"/>
          <w:szCs w:val="22"/>
        </w:rPr>
        <w:t xml:space="preserve">“De Xeikon CX300 levert een uitzonderlijke toepassingsveelzijdigheid voor de hoogst mogelijke Overall Equipment </w:t>
      </w:r>
      <w:proofErr w:type="spellStart"/>
      <w:r w:rsidRPr="00FB0976">
        <w:rPr>
          <w:rFonts w:ascii="Arial" w:hAnsi="Arial" w:cs="Arial"/>
          <w:sz w:val="22"/>
          <w:szCs w:val="22"/>
        </w:rPr>
        <w:t>Effectiveness</w:t>
      </w:r>
      <w:proofErr w:type="spellEnd"/>
      <w:r w:rsidRPr="00FB0976">
        <w:rPr>
          <w:rFonts w:ascii="Arial" w:hAnsi="Arial" w:cs="Arial"/>
          <w:sz w:val="22"/>
          <w:szCs w:val="22"/>
        </w:rPr>
        <w:t xml:space="preserve"> (OEE)</w:t>
      </w:r>
      <w:r w:rsidR="00134E1D" w:rsidRPr="00FB0976">
        <w:rPr>
          <w:rFonts w:ascii="Arial" w:hAnsi="Arial" w:cs="Arial"/>
          <w:sz w:val="22"/>
          <w:szCs w:val="22"/>
        </w:rPr>
        <w:t xml:space="preserve">. Tegelijkertijd is deze labelpers </w:t>
      </w:r>
      <w:r w:rsidRPr="00FB0976">
        <w:rPr>
          <w:rFonts w:ascii="Arial" w:hAnsi="Arial" w:cs="Arial"/>
          <w:sz w:val="22"/>
          <w:szCs w:val="22"/>
        </w:rPr>
        <w:t xml:space="preserve">zelfs productiever dan de </w:t>
      </w:r>
      <w:r w:rsidR="00217416" w:rsidRPr="00FB0976">
        <w:rPr>
          <w:rFonts w:ascii="Arial" w:hAnsi="Arial" w:cs="Arial"/>
          <w:sz w:val="22"/>
          <w:szCs w:val="22"/>
        </w:rPr>
        <w:t>heel</w:t>
      </w:r>
      <w:r w:rsidRPr="00FB0976">
        <w:rPr>
          <w:rFonts w:ascii="Arial" w:hAnsi="Arial" w:cs="Arial"/>
          <w:sz w:val="22"/>
          <w:szCs w:val="22"/>
        </w:rPr>
        <w:t xml:space="preserve"> succesvolle </w:t>
      </w:r>
      <w:proofErr w:type="spellStart"/>
      <w:r w:rsidRPr="00FB0976">
        <w:rPr>
          <w:rFonts w:ascii="Arial" w:hAnsi="Arial" w:cs="Arial"/>
          <w:sz w:val="22"/>
          <w:szCs w:val="22"/>
        </w:rPr>
        <w:t>Xeikon</w:t>
      </w:r>
      <w:proofErr w:type="spellEnd"/>
      <w:r w:rsidRPr="00FB0976">
        <w:rPr>
          <w:rFonts w:ascii="Arial" w:hAnsi="Arial" w:cs="Arial"/>
          <w:sz w:val="22"/>
          <w:szCs w:val="22"/>
        </w:rPr>
        <w:t xml:space="preserve"> CX3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-persen van de eerste generatie”, zegt Filip </w:t>
      </w:r>
      <w:proofErr w:type="spellStart"/>
      <w:r w:rsidRPr="00FB0976">
        <w:rPr>
          <w:rFonts w:ascii="Arial" w:hAnsi="Arial" w:cs="Arial"/>
          <w:sz w:val="22"/>
          <w:szCs w:val="22"/>
        </w:rPr>
        <w:t>Weymans</w:t>
      </w:r>
      <w:proofErr w:type="spellEnd"/>
      <w:r w:rsidRPr="00FB0976">
        <w:rPr>
          <w:rFonts w:ascii="Arial" w:hAnsi="Arial" w:cs="Arial"/>
          <w:sz w:val="22"/>
          <w:szCs w:val="22"/>
        </w:rPr>
        <w:t xml:space="preserve">, </w:t>
      </w:r>
      <w:proofErr w:type="spellStart"/>
      <w:r w:rsidRPr="00FB0976">
        <w:rPr>
          <w:rFonts w:ascii="Arial" w:hAnsi="Arial" w:cs="Arial"/>
          <w:sz w:val="22"/>
          <w:szCs w:val="22"/>
        </w:rPr>
        <w:t>Vice</w:t>
      </w:r>
      <w:proofErr w:type="spellEnd"/>
      <w:r w:rsidRPr="00FB0976">
        <w:rPr>
          <w:rFonts w:ascii="Arial" w:hAnsi="Arial" w:cs="Arial"/>
          <w:sz w:val="22"/>
          <w:szCs w:val="22"/>
        </w:rPr>
        <w:t xml:space="preserve"> President Marketing. “Huidige investeringen moeten resultaten opleveren. Druksnelheid is een belangrijke factor. Maar bij een lage OEE levert die niet de toegevoegde waarde die drukkers en labelconverters nodig hebben. Met de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 2.0-technologie hebben we ons </w:t>
      </w:r>
      <w:r w:rsidR="00A62A3D" w:rsidRPr="00FB0976">
        <w:rPr>
          <w:rFonts w:ascii="Arial" w:hAnsi="Arial" w:cs="Arial"/>
          <w:sz w:val="22"/>
          <w:szCs w:val="22"/>
        </w:rPr>
        <w:t xml:space="preserve">erop </w:t>
      </w:r>
      <w:r w:rsidRPr="00FB0976">
        <w:rPr>
          <w:rFonts w:ascii="Arial" w:hAnsi="Arial" w:cs="Arial"/>
          <w:sz w:val="22"/>
          <w:szCs w:val="22"/>
        </w:rPr>
        <w:t xml:space="preserve">gericht hoge productiesnelheden </w:t>
      </w:r>
      <w:r w:rsidR="00A62A3D" w:rsidRPr="00FB0976">
        <w:rPr>
          <w:rFonts w:ascii="Arial" w:hAnsi="Arial" w:cs="Arial"/>
          <w:sz w:val="22"/>
          <w:szCs w:val="22"/>
        </w:rPr>
        <w:t xml:space="preserve">te combineren </w:t>
      </w:r>
      <w:r w:rsidRPr="00FB0976">
        <w:rPr>
          <w:rFonts w:ascii="Arial" w:hAnsi="Arial" w:cs="Arial"/>
          <w:sz w:val="22"/>
          <w:szCs w:val="22"/>
        </w:rPr>
        <w:t>met een hoge OEE, wat uiteindelijk resulte</w:t>
      </w:r>
      <w:r w:rsidR="00A62A3D" w:rsidRPr="00FB0976">
        <w:rPr>
          <w:rFonts w:ascii="Arial" w:hAnsi="Arial" w:cs="Arial"/>
          <w:sz w:val="22"/>
          <w:szCs w:val="22"/>
        </w:rPr>
        <w:t>e</w:t>
      </w:r>
      <w:r w:rsidRPr="00FB0976">
        <w:rPr>
          <w:rFonts w:ascii="Arial" w:hAnsi="Arial" w:cs="Arial"/>
          <w:sz w:val="22"/>
          <w:szCs w:val="22"/>
        </w:rPr>
        <w:t>r</w:t>
      </w:r>
      <w:r w:rsidR="00A62A3D" w:rsidRPr="00FB0976">
        <w:rPr>
          <w:rFonts w:ascii="Arial" w:hAnsi="Arial" w:cs="Arial"/>
          <w:sz w:val="22"/>
          <w:szCs w:val="22"/>
        </w:rPr>
        <w:t>t</w:t>
      </w:r>
      <w:r w:rsidRPr="00FB0976">
        <w:rPr>
          <w:rFonts w:ascii="Arial" w:hAnsi="Arial" w:cs="Arial"/>
          <w:sz w:val="22"/>
          <w:szCs w:val="22"/>
        </w:rPr>
        <w:t xml:space="preserve"> in een maximale verkoopbare output.”</w:t>
      </w:r>
    </w:p>
    <w:p w14:paraId="5BA421D3" w14:textId="77777777" w:rsidR="00650429" w:rsidRPr="00FB0976" w:rsidRDefault="000371F6" w:rsidP="0088397D">
      <w:pPr>
        <w:pStyle w:val="BodyText"/>
        <w:spacing w:after="0" w:line="300" w:lineRule="exact"/>
        <w:rPr>
          <w:rFonts w:ascii="Arial" w:hAnsi="Arial" w:cs="Arial"/>
          <w:sz w:val="22"/>
          <w:szCs w:val="22"/>
        </w:rPr>
      </w:pPr>
    </w:p>
    <w:p w14:paraId="42B27C63" w14:textId="77777777" w:rsidR="00650429" w:rsidRPr="00FB0976" w:rsidRDefault="00A43DA8" w:rsidP="001B7D62">
      <w:pPr>
        <w:pStyle w:val="BodyText"/>
        <w:spacing w:after="0" w:line="300" w:lineRule="exact"/>
        <w:jc w:val="both"/>
        <w:rPr>
          <w:rFonts w:ascii="Arial" w:hAnsi="Arial" w:cs="Arial"/>
          <w:b/>
          <w:bCs/>
          <w:sz w:val="22"/>
          <w:szCs w:val="22"/>
        </w:rPr>
      </w:pPr>
      <w:proofErr w:type="spellStart"/>
      <w:r w:rsidRPr="00FB0976">
        <w:rPr>
          <w:rFonts w:ascii="Arial" w:hAnsi="Arial" w:cs="Arial"/>
          <w:b/>
          <w:sz w:val="22"/>
          <w:szCs w:val="22"/>
        </w:rPr>
        <w:t>Cheetah</w:t>
      </w:r>
      <w:proofErr w:type="spellEnd"/>
      <w:r w:rsidRPr="00FB0976">
        <w:rPr>
          <w:rFonts w:ascii="Arial" w:hAnsi="Arial" w:cs="Arial"/>
          <w:b/>
          <w:sz w:val="22"/>
          <w:szCs w:val="22"/>
        </w:rPr>
        <w:t> 2.0-technologie: de details</w:t>
      </w:r>
    </w:p>
    <w:p w14:paraId="545AA88C" w14:textId="77777777" w:rsidR="00650429" w:rsidRPr="00FB0976" w:rsidRDefault="00A43DA8" w:rsidP="001B7D62">
      <w:pPr>
        <w:pStyle w:val="BodyText"/>
        <w:spacing w:after="0" w:line="300" w:lineRule="exact"/>
        <w:jc w:val="both"/>
        <w:rPr>
          <w:rFonts w:ascii="Arial" w:hAnsi="Arial" w:cs="Arial"/>
          <w:sz w:val="22"/>
          <w:szCs w:val="22"/>
        </w:rPr>
      </w:pPr>
      <w:r w:rsidRPr="00FB0976">
        <w:rPr>
          <w:rFonts w:ascii="Arial" w:hAnsi="Arial" w:cs="Arial"/>
          <w:sz w:val="22"/>
          <w:szCs w:val="22"/>
        </w:rPr>
        <w:t xml:space="preserve">De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 2.0-technologie is gebaseerd op de bewezen, schaalbare Xeikon-persarchitectuur met vijf drukstations en rotatiedruk met een variabele </w:t>
      </w:r>
      <w:proofErr w:type="spellStart"/>
      <w:r w:rsidRPr="00FB0976">
        <w:rPr>
          <w:rFonts w:ascii="Arial" w:hAnsi="Arial" w:cs="Arial"/>
          <w:sz w:val="22"/>
          <w:szCs w:val="22"/>
        </w:rPr>
        <w:t>repeatlengte</w:t>
      </w:r>
      <w:proofErr w:type="spellEnd"/>
      <w:r w:rsidRPr="00FB0976">
        <w:rPr>
          <w:rFonts w:ascii="Arial" w:hAnsi="Arial" w:cs="Arial"/>
          <w:sz w:val="22"/>
          <w:szCs w:val="22"/>
        </w:rPr>
        <w:t>. Belangrijke troeven zijn:</w:t>
      </w:r>
    </w:p>
    <w:p w14:paraId="3500E0BF" w14:textId="77777777" w:rsidR="00B94B05" w:rsidRPr="00FB0976" w:rsidRDefault="000371F6" w:rsidP="001B7D62">
      <w:pPr>
        <w:pStyle w:val="BodyText"/>
        <w:spacing w:after="0" w:line="300" w:lineRule="exact"/>
        <w:jc w:val="both"/>
        <w:rPr>
          <w:rFonts w:ascii="Arial" w:hAnsi="Arial" w:cs="Arial"/>
          <w:sz w:val="22"/>
          <w:szCs w:val="22"/>
        </w:rPr>
      </w:pPr>
    </w:p>
    <w:p w14:paraId="7DBAC9B6" w14:textId="77777777" w:rsidR="009A28E3" w:rsidRPr="00FB0976" w:rsidRDefault="00A43DA8" w:rsidP="001B7D62">
      <w:pPr>
        <w:pStyle w:val="BodyText"/>
        <w:spacing w:after="0" w:line="300" w:lineRule="exact"/>
        <w:jc w:val="both"/>
        <w:rPr>
          <w:rFonts w:ascii="Arial" w:hAnsi="Arial" w:cs="Arial"/>
          <w:b/>
          <w:bCs/>
          <w:sz w:val="22"/>
          <w:szCs w:val="22"/>
        </w:rPr>
      </w:pPr>
      <w:r w:rsidRPr="00FB0976">
        <w:rPr>
          <w:rFonts w:ascii="Arial" w:hAnsi="Arial" w:cs="Arial"/>
          <w:b/>
          <w:sz w:val="22"/>
          <w:szCs w:val="22"/>
        </w:rPr>
        <w:t>Drukstation</w:t>
      </w:r>
    </w:p>
    <w:p w14:paraId="01D95284" w14:textId="77777777" w:rsidR="00650429" w:rsidRPr="00FB0976" w:rsidRDefault="00A43DA8" w:rsidP="001B7D62">
      <w:pPr>
        <w:pStyle w:val="BodyText"/>
        <w:numPr>
          <w:ilvl w:val="0"/>
          <w:numId w:val="11"/>
        </w:numPr>
        <w:spacing w:after="0" w:line="300" w:lineRule="exact"/>
        <w:jc w:val="both"/>
        <w:rPr>
          <w:rFonts w:ascii="Arial" w:hAnsi="Arial" w:cs="Arial"/>
          <w:sz w:val="22"/>
          <w:szCs w:val="22"/>
        </w:rPr>
      </w:pPr>
      <w:proofErr w:type="spellStart"/>
      <w:r w:rsidRPr="00FB0976">
        <w:rPr>
          <w:rFonts w:ascii="Arial" w:hAnsi="Arial" w:cs="Arial"/>
          <w:sz w:val="22"/>
          <w:szCs w:val="22"/>
        </w:rPr>
        <w:t>Drogetoner</w:t>
      </w:r>
      <w:r w:rsidR="001D2E10" w:rsidRPr="00FB0976">
        <w:rPr>
          <w:rFonts w:ascii="Arial" w:hAnsi="Arial" w:cs="Arial"/>
          <w:sz w:val="22"/>
          <w:szCs w:val="22"/>
        </w:rPr>
        <w:t>print</w:t>
      </w:r>
      <w:r w:rsidRPr="00FB0976">
        <w:rPr>
          <w:rFonts w:ascii="Arial" w:hAnsi="Arial" w:cs="Arial"/>
          <w:sz w:val="22"/>
          <w:szCs w:val="22"/>
        </w:rPr>
        <w:t>procedé</w:t>
      </w:r>
      <w:proofErr w:type="spellEnd"/>
      <w:r w:rsidRPr="00FB0976">
        <w:rPr>
          <w:rFonts w:ascii="Arial" w:hAnsi="Arial" w:cs="Arial"/>
          <w:sz w:val="22"/>
          <w:szCs w:val="22"/>
        </w:rPr>
        <w:t xml:space="preserve"> met digitale druksnelheden van 30 m/min (98 ft/min).</w:t>
      </w:r>
    </w:p>
    <w:p w14:paraId="093F4E20" w14:textId="77777777" w:rsidR="009A28E3" w:rsidRPr="00FB0976" w:rsidRDefault="00A43DA8" w:rsidP="001B7D62">
      <w:pPr>
        <w:pStyle w:val="BodyText"/>
        <w:numPr>
          <w:ilvl w:val="0"/>
          <w:numId w:val="11"/>
        </w:numPr>
        <w:spacing w:after="0" w:line="300" w:lineRule="exact"/>
        <w:jc w:val="both"/>
        <w:rPr>
          <w:rFonts w:ascii="Arial" w:hAnsi="Arial" w:cs="Arial"/>
          <w:sz w:val="22"/>
          <w:szCs w:val="22"/>
        </w:rPr>
      </w:pPr>
      <w:r w:rsidRPr="00FB0976">
        <w:rPr>
          <w:rFonts w:ascii="Arial" w:hAnsi="Arial" w:cs="Arial"/>
          <w:sz w:val="22"/>
          <w:szCs w:val="22"/>
        </w:rPr>
        <w:t xml:space="preserve">Variabele baanbreedte tussen 220 mm (8,6”) en 512 mm (20,3”) met LED-printkoppen met </w:t>
      </w:r>
      <w:proofErr w:type="gramStart"/>
      <w:r w:rsidRPr="00FB0976">
        <w:rPr>
          <w:rFonts w:ascii="Arial" w:hAnsi="Arial" w:cs="Arial"/>
          <w:sz w:val="22"/>
          <w:szCs w:val="22"/>
        </w:rPr>
        <w:t>een</w:t>
      </w:r>
      <w:proofErr w:type="gramEnd"/>
      <w:r w:rsidRPr="00FB0976">
        <w:rPr>
          <w:rFonts w:ascii="Arial" w:hAnsi="Arial" w:cs="Arial"/>
          <w:sz w:val="22"/>
          <w:szCs w:val="22"/>
        </w:rPr>
        <w:t xml:space="preserve"> resolutie van 1200 x 3600 dpi voor </w:t>
      </w:r>
      <w:r w:rsidR="00524098" w:rsidRPr="00FB0976">
        <w:rPr>
          <w:rFonts w:ascii="Arial" w:hAnsi="Arial" w:cs="Arial"/>
          <w:sz w:val="22"/>
          <w:szCs w:val="22"/>
        </w:rPr>
        <w:t xml:space="preserve">een </w:t>
      </w:r>
      <w:r w:rsidRPr="00FB0976">
        <w:rPr>
          <w:rFonts w:ascii="Arial" w:hAnsi="Arial" w:cs="Arial"/>
          <w:sz w:val="22"/>
          <w:szCs w:val="22"/>
        </w:rPr>
        <w:t>beeldkwaliteit van offset of diepdruk.</w:t>
      </w:r>
    </w:p>
    <w:p w14:paraId="5CA4CFA2" w14:textId="77777777" w:rsidR="009A28E3" w:rsidRPr="00FB0976" w:rsidRDefault="00A43DA8" w:rsidP="009A28E3">
      <w:pPr>
        <w:pStyle w:val="BodyText"/>
        <w:numPr>
          <w:ilvl w:val="0"/>
          <w:numId w:val="11"/>
        </w:numPr>
        <w:spacing w:after="0" w:line="300" w:lineRule="exact"/>
        <w:jc w:val="both"/>
        <w:rPr>
          <w:rFonts w:ascii="Arial" w:hAnsi="Arial" w:cs="Arial"/>
          <w:sz w:val="22"/>
          <w:szCs w:val="22"/>
        </w:rPr>
      </w:pPr>
      <w:r w:rsidRPr="00FB0976">
        <w:rPr>
          <w:rFonts w:ascii="Arial" w:hAnsi="Arial" w:cs="Arial"/>
          <w:sz w:val="22"/>
          <w:szCs w:val="22"/>
        </w:rPr>
        <w:t xml:space="preserve">Het </w:t>
      </w:r>
      <w:proofErr w:type="spellStart"/>
      <w:r w:rsidRPr="00FB0976">
        <w:rPr>
          <w:rFonts w:ascii="Arial" w:hAnsi="Arial" w:cs="Arial"/>
          <w:sz w:val="22"/>
          <w:szCs w:val="22"/>
        </w:rPr>
        <w:t>Cheetah-ontwikkelaarstation</w:t>
      </w:r>
      <w:proofErr w:type="spellEnd"/>
      <w:r w:rsidRPr="00FB0976">
        <w:rPr>
          <w:rFonts w:ascii="Arial" w:hAnsi="Arial" w:cs="Arial"/>
          <w:sz w:val="22"/>
          <w:szCs w:val="22"/>
        </w:rPr>
        <w:t xml:space="preserve">, zeg maar </w:t>
      </w:r>
      <w:proofErr w:type="spellStart"/>
      <w:r w:rsidRPr="00FB0976">
        <w:rPr>
          <w:rFonts w:ascii="Arial" w:hAnsi="Arial" w:cs="Arial"/>
          <w:sz w:val="22"/>
          <w:szCs w:val="22"/>
        </w:rPr>
        <w:t>developer</w:t>
      </w:r>
      <w:proofErr w:type="spellEnd"/>
      <w:r w:rsidRPr="00FB0976">
        <w:rPr>
          <w:rFonts w:ascii="Arial" w:hAnsi="Arial" w:cs="Arial"/>
          <w:sz w:val="22"/>
          <w:szCs w:val="22"/>
        </w:rPr>
        <w:t xml:space="preserve"> station, dat de </w:t>
      </w:r>
      <w:proofErr w:type="spellStart"/>
      <w:r w:rsidRPr="00FB0976">
        <w:rPr>
          <w:rFonts w:ascii="Arial" w:hAnsi="Arial" w:cs="Arial"/>
          <w:sz w:val="22"/>
          <w:szCs w:val="22"/>
        </w:rPr>
        <w:t>Cheetah</w:t>
      </w:r>
      <w:proofErr w:type="spellEnd"/>
      <w:r w:rsidRPr="00FB0976">
        <w:rPr>
          <w:rFonts w:ascii="Arial" w:hAnsi="Arial" w:cs="Arial"/>
          <w:sz w:val="22"/>
          <w:szCs w:val="22"/>
        </w:rPr>
        <w:t>-toner bevat, zorgt voor een hogere kleurconsistentie in de dwars- en looprichting van de etikettenbaan, wat op zijn beurt zorgt voor een hoger volume aan verkoopbare output met minder afval.</w:t>
      </w:r>
    </w:p>
    <w:p w14:paraId="39BE588D" w14:textId="77777777" w:rsidR="00B94B05" w:rsidRPr="00FB0976" w:rsidRDefault="000371F6" w:rsidP="00B94B05">
      <w:pPr>
        <w:pStyle w:val="BodyText"/>
        <w:spacing w:after="0" w:line="300" w:lineRule="exact"/>
        <w:jc w:val="both"/>
        <w:rPr>
          <w:rFonts w:ascii="Arial" w:hAnsi="Arial" w:cs="Arial"/>
          <w:sz w:val="22"/>
          <w:szCs w:val="22"/>
        </w:rPr>
      </w:pPr>
    </w:p>
    <w:p w14:paraId="5657FA8E" w14:textId="77777777" w:rsidR="009A28E3" w:rsidRPr="00FB0976" w:rsidRDefault="00A43DA8" w:rsidP="00B94B05">
      <w:pPr>
        <w:pStyle w:val="BodyText"/>
        <w:spacing w:after="0" w:line="300" w:lineRule="exact"/>
        <w:jc w:val="both"/>
        <w:rPr>
          <w:rFonts w:ascii="Arial" w:hAnsi="Arial" w:cs="Arial"/>
          <w:b/>
          <w:bCs/>
          <w:sz w:val="22"/>
          <w:szCs w:val="22"/>
        </w:rPr>
      </w:pPr>
      <w:r w:rsidRPr="00FB0976">
        <w:rPr>
          <w:rFonts w:ascii="Arial" w:hAnsi="Arial" w:cs="Arial"/>
          <w:b/>
          <w:sz w:val="22"/>
          <w:szCs w:val="22"/>
        </w:rPr>
        <w:t>Interfaces van de nieuwe generatie</w:t>
      </w:r>
    </w:p>
    <w:p w14:paraId="0833F18E" w14:textId="77777777" w:rsidR="00007CD8" w:rsidRPr="00FB0976" w:rsidRDefault="00A43DA8" w:rsidP="00562EAD">
      <w:pPr>
        <w:pStyle w:val="BodyText"/>
        <w:numPr>
          <w:ilvl w:val="0"/>
          <w:numId w:val="13"/>
        </w:numPr>
        <w:spacing w:after="0" w:line="300" w:lineRule="exact"/>
        <w:jc w:val="both"/>
        <w:rPr>
          <w:rFonts w:ascii="Arial" w:hAnsi="Arial" w:cs="Arial"/>
          <w:sz w:val="22"/>
          <w:szCs w:val="22"/>
        </w:rPr>
      </w:pPr>
      <w:r w:rsidRPr="00FB0976">
        <w:rPr>
          <w:rFonts w:ascii="Arial" w:hAnsi="Arial" w:cs="Arial"/>
          <w:sz w:val="22"/>
          <w:szCs w:val="22"/>
        </w:rPr>
        <w:t xml:space="preserve">De man-machine-interface is zodanig ontworpen dat de operator de status van zijn pers op afstand in de gaten kan houden. De interface signaleert ook de specifieke handelingen die de operator moet uitvoeren.  </w:t>
      </w:r>
    </w:p>
    <w:p w14:paraId="4BC69181" w14:textId="77777777" w:rsidR="00545945" w:rsidRPr="00FB0976" w:rsidRDefault="00A43DA8" w:rsidP="00562EAD">
      <w:pPr>
        <w:pStyle w:val="BodyText"/>
        <w:numPr>
          <w:ilvl w:val="0"/>
          <w:numId w:val="13"/>
        </w:numPr>
        <w:spacing w:after="0" w:line="300" w:lineRule="exact"/>
        <w:jc w:val="both"/>
        <w:rPr>
          <w:rFonts w:ascii="Arial" w:hAnsi="Arial" w:cs="Arial"/>
          <w:sz w:val="22"/>
          <w:szCs w:val="22"/>
        </w:rPr>
      </w:pPr>
      <w:r w:rsidRPr="00FB0976">
        <w:rPr>
          <w:rFonts w:ascii="Arial" w:hAnsi="Arial" w:cs="Arial"/>
          <w:sz w:val="22"/>
          <w:szCs w:val="22"/>
        </w:rPr>
        <w:t xml:space="preserve">De machine-machine-interface maakt integratie van apparatuur voor </w:t>
      </w:r>
      <w:proofErr w:type="spellStart"/>
      <w:r w:rsidRPr="00FB0976">
        <w:rPr>
          <w:rFonts w:ascii="Arial" w:hAnsi="Arial" w:cs="Arial"/>
          <w:sz w:val="22"/>
          <w:szCs w:val="22"/>
        </w:rPr>
        <w:t>voor</w:t>
      </w:r>
      <w:proofErr w:type="spellEnd"/>
      <w:r w:rsidRPr="00FB0976">
        <w:rPr>
          <w:rFonts w:ascii="Arial" w:hAnsi="Arial" w:cs="Arial"/>
          <w:sz w:val="22"/>
          <w:szCs w:val="22"/>
        </w:rPr>
        <w:t xml:space="preserve">- en nabewerking mogelijk, zowel </w:t>
      </w:r>
      <w:proofErr w:type="spellStart"/>
      <w:r w:rsidRPr="00FB0976">
        <w:rPr>
          <w:rFonts w:ascii="Arial" w:hAnsi="Arial" w:cs="Arial"/>
          <w:sz w:val="22"/>
          <w:szCs w:val="22"/>
        </w:rPr>
        <w:t>inline</w:t>
      </w:r>
      <w:proofErr w:type="spellEnd"/>
      <w:r w:rsidRPr="00FB0976">
        <w:rPr>
          <w:rFonts w:ascii="Arial" w:hAnsi="Arial" w:cs="Arial"/>
          <w:sz w:val="22"/>
          <w:szCs w:val="22"/>
        </w:rPr>
        <w:t xml:space="preserve"> als offline. De interface stuurt relevante informatie over de jobs end-</w:t>
      </w:r>
      <w:proofErr w:type="spellStart"/>
      <w:r w:rsidRPr="00FB0976">
        <w:rPr>
          <w:rFonts w:ascii="Arial" w:hAnsi="Arial" w:cs="Arial"/>
          <w:sz w:val="22"/>
          <w:szCs w:val="22"/>
        </w:rPr>
        <w:t>to</w:t>
      </w:r>
      <w:proofErr w:type="spellEnd"/>
      <w:r w:rsidRPr="00FB0976">
        <w:rPr>
          <w:rFonts w:ascii="Arial" w:hAnsi="Arial" w:cs="Arial"/>
          <w:sz w:val="22"/>
          <w:szCs w:val="22"/>
        </w:rPr>
        <w:t>-end digitaal door naar de juiste module</w:t>
      </w:r>
      <w:r w:rsidR="00FD167C" w:rsidRPr="00FB0976">
        <w:rPr>
          <w:rFonts w:ascii="Arial" w:hAnsi="Arial" w:cs="Arial"/>
          <w:sz w:val="22"/>
          <w:szCs w:val="22"/>
        </w:rPr>
        <w:t>s</w:t>
      </w:r>
      <w:r w:rsidRPr="00FB0976">
        <w:rPr>
          <w:rFonts w:ascii="Arial" w:hAnsi="Arial" w:cs="Arial"/>
          <w:sz w:val="22"/>
          <w:szCs w:val="22"/>
        </w:rPr>
        <w:t xml:space="preserve"> om menselijke fouten uit te sluiten. De informatiestroom verloopt naadloos</w:t>
      </w:r>
      <w:r w:rsidR="00FD167C" w:rsidRPr="00FB0976">
        <w:rPr>
          <w:rFonts w:ascii="Arial" w:hAnsi="Arial" w:cs="Arial"/>
          <w:sz w:val="22"/>
          <w:szCs w:val="22"/>
        </w:rPr>
        <w:t xml:space="preserve"> in het hele productieproces</w:t>
      </w:r>
      <w:r w:rsidRPr="00FB0976">
        <w:rPr>
          <w:rFonts w:ascii="Arial" w:hAnsi="Arial" w:cs="Arial"/>
          <w:sz w:val="22"/>
          <w:szCs w:val="22"/>
        </w:rPr>
        <w:t xml:space="preserve">, wat de OEE ten goede komt. </w:t>
      </w:r>
    </w:p>
    <w:p w14:paraId="1BC8CF31" w14:textId="77777777" w:rsidR="00B94B05" w:rsidRPr="00FB0976" w:rsidRDefault="000371F6" w:rsidP="00B94B05">
      <w:pPr>
        <w:pStyle w:val="BodyText"/>
        <w:spacing w:after="0" w:line="300" w:lineRule="exact"/>
        <w:jc w:val="both"/>
        <w:rPr>
          <w:rFonts w:ascii="Arial" w:hAnsi="Arial" w:cs="Arial"/>
          <w:sz w:val="22"/>
          <w:szCs w:val="22"/>
        </w:rPr>
      </w:pPr>
    </w:p>
    <w:p w14:paraId="01C14FAA" w14:textId="77777777" w:rsidR="000E3BFD" w:rsidRPr="00FB0976" w:rsidRDefault="00A43DA8" w:rsidP="002142FC">
      <w:pPr>
        <w:rPr>
          <w:rFonts w:ascii="Arial" w:hAnsi="Arial" w:cs="Arial"/>
          <w:b/>
          <w:bCs/>
          <w:sz w:val="22"/>
          <w:szCs w:val="22"/>
        </w:rPr>
      </w:pPr>
      <w:r w:rsidRPr="00FB0976">
        <w:rPr>
          <w:rFonts w:ascii="Arial" w:hAnsi="Arial" w:cs="Arial"/>
          <w:b/>
          <w:sz w:val="22"/>
          <w:szCs w:val="22"/>
        </w:rPr>
        <w:t xml:space="preserve">Geconnecteerd met de </w:t>
      </w:r>
      <w:proofErr w:type="spellStart"/>
      <w:r w:rsidRPr="00FB0976">
        <w:rPr>
          <w:rFonts w:ascii="Arial" w:hAnsi="Arial" w:cs="Arial"/>
          <w:b/>
          <w:sz w:val="22"/>
          <w:szCs w:val="22"/>
        </w:rPr>
        <w:t>cloud</w:t>
      </w:r>
      <w:proofErr w:type="spellEnd"/>
    </w:p>
    <w:p w14:paraId="7019DD75" w14:textId="77777777" w:rsidR="00B94B05" w:rsidRPr="00FB0976" w:rsidRDefault="00A43DA8" w:rsidP="00B94B05">
      <w:pPr>
        <w:pStyle w:val="BodyText"/>
        <w:numPr>
          <w:ilvl w:val="0"/>
          <w:numId w:val="12"/>
        </w:numPr>
        <w:spacing w:after="0" w:line="300" w:lineRule="exact"/>
        <w:jc w:val="both"/>
        <w:rPr>
          <w:rFonts w:ascii="Arial" w:hAnsi="Arial" w:cs="Arial"/>
          <w:sz w:val="22"/>
          <w:szCs w:val="22"/>
        </w:rPr>
      </w:pPr>
      <w:r w:rsidRPr="00FB0976">
        <w:rPr>
          <w:rFonts w:ascii="Arial" w:hAnsi="Arial" w:cs="Arial"/>
          <w:sz w:val="22"/>
          <w:szCs w:val="22"/>
        </w:rPr>
        <w:t xml:space="preserve">Ingebouwde </w:t>
      </w:r>
      <w:proofErr w:type="spellStart"/>
      <w:r w:rsidRPr="00FB0976">
        <w:rPr>
          <w:rFonts w:ascii="Arial" w:hAnsi="Arial" w:cs="Arial"/>
          <w:sz w:val="22"/>
          <w:szCs w:val="22"/>
        </w:rPr>
        <w:t>realtime</w:t>
      </w:r>
      <w:proofErr w:type="spellEnd"/>
      <w:r w:rsidRPr="00FB0976">
        <w:rPr>
          <w:rFonts w:ascii="Arial" w:hAnsi="Arial" w:cs="Arial"/>
          <w:sz w:val="22"/>
          <w:szCs w:val="22"/>
        </w:rPr>
        <w:t xml:space="preserve"> rapportage over de prestaties, de beschikbaarheid en andere aspecten van de technologie </w:t>
      </w:r>
      <w:r w:rsidR="001D2E10" w:rsidRPr="00FB0976">
        <w:rPr>
          <w:rFonts w:ascii="Arial" w:hAnsi="Arial" w:cs="Arial"/>
          <w:sz w:val="22"/>
          <w:szCs w:val="22"/>
        </w:rPr>
        <w:t>biedt</w:t>
      </w:r>
      <w:r w:rsidRPr="00FB0976">
        <w:rPr>
          <w:rFonts w:ascii="Arial" w:hAnsi="Arial" w:cs="Arial"/>
          <w:sz w:val="22"/>
          <w:szCs w:val="22"/>
        </w:rPr>
        <w:t xml:space="preserve"> data die worden vertaald naar informatie om beslissingen te kunnen nemen op basis van feiten.</w:t>
      </w:r>
    </w:p>
    <w:p w14:paraId="2B51D442" w14:textId="77777777" w:rsidR="00AA5197" w:rsidRPr="00FB0976" w:rsidRDefault="000371F6" w:rsidP="00AA5197">
      <w:pPr>
        <w:pStyle w:val="BodyText"/>
        <w:spacing w:after="0" w:line="300" w:lineRule="exact"/>
        <w:ind w:left="780"/>
        <w:jc w:val="both"/>
        <w:rPr>
          <w:rFonts w:ascii="Arial" w:hAnsi="Arial" w:cs="Arial"/>
          <w:sz w:val="22"/>
          <w:szCs w:val="22"/>
        </w:rPr>
      </w:pPr>
    </w:p>
    <w:p w14:paraId="7D48B107" w14:textId="77777777" w:rsidR="000E3BFD" w:rsidRPr="00FB0976" w:rsidRDefault="00A43DA8">
      <w:pPr>
        <w:pStyle w:val="BodyText"/>
        <w:spacing w:after="0" w:line="300" w:lineRule="exact"/>
        <w:jc w:val="both"/>
        <w:rPr>
          <w:rFonts w:ascii="Arial" w:hAnsi="Arial" w:cs="Arial"/>
          <w:b/>
          <w:bCs/>
          <w:sz w:val="22"/>
          <w:szCs w:val="22"/>
        </w:rPr>
      </w:pPr>
      <w:r w:rsidRPr="00FB0976">
        <w:rPr>
          <w:rFonts w:ascii="Arial" w:hAnsi="Arial" w:cs="Arial"/>
          <w:b/>
          <w:sz w:val="22"/>
          <w:szCs w:val="22"/>
        </w:rPr>
        <w:t>Ontwerpoverwegingen</w:t>
      </w:r>
    </w:p>
    <w:p w14:paraId="68BC5D91" w14:textId="77777777" w:rsidR="00545945" w:rsidRPr="00FB0976" w:rsidRDefault="00A43DA8" w:rsidP="000E3BFD">
      <w:pPr>
        <w:pStyle w:val="BodyText"/>
        <w:numPr>
          <w:ilvl w:val="0"/>
          <w:numId w:val="11"/>
        </w:numPr>
        <w:spacing w:after="0" w:line="300" w:lineRule="exact"/>
        <w:jc w:val="both"/>
        <w:rPr>
          <w:rFonts w:ascii="Arial" w:hAnsi="Arial" w:cs="Arial"/>
          <w:sz w:val="22"/>
          <w:szCs w:val="22"/>
        </w:rPr>
      </w:pPr>
      <w:r w:rsidRPr="00FB0976">
        <w:rPr>
          <w:rFonts w:ascii="Arial" w:hAnsi="Arial" w:cs="Arial"/>
          <w:sz w:val="22"/>
          <w:szCs w:val="22"/>
        </w:rPr>
        <w:t xml:space="preserve">Bij het ontwikkelen van het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 2.0-platform stond ergonomie voor zowel servicemonteurs als operators centraal. Een pluspunt is dat het platform gebruikmaakt van componenten die lang meegaan, om downtime voor onderhoud en reparatie te reduceren. </w:t>
      </w:r>
    </w:p>
    <w:p w14:paraId="1D5E5F9E" w14:textId="77777777" w:rsidR="00114DB5" w:rsidRPr="00FB0976" w:rsidRDefault="00A43DA8" w:rsidP="001B7D62">
      <w:pPr>
        <w:pStyle w:val="BodyText"/>
        <w:numPr>
          <w:ilvl w:val="0"/>
          <w:numId w:val="11"/>
        </w:numPr>
        <w:spacing w:after="0" w:line="300" w:lineRule="exact"/>
        <w:jc w:val="both"/>
        <w:rPr>
          <w:rFonts w:ascii="Arial" w:hAnsi="Arial" w:cs="Arial"/>
          <w:sz w:val="22"/>
          <w:szCs w:val="22"/>
        </w:rPr>
      </w:pPr>
      <w:r w:rsidRPr="00FB0976">
        <w:rPr>
          <w:rFonts w:ascii="Arial" w:hAnsi="Arial" w:cs="Arial"/>
          <w:sz w:val="22"/>
          <w:szCs w:val="22"/>
        </w:rPr>
        <w:t xml:space="preserve">Geïntegreerde </w:t>
      </w:r>
      <w:r w:rsidR="00FD167C" w:rsidRPr="00FB0976">
        <w:rPr>
          <w:rFonts w:ascii="Arial" w:hAnsi="Arial" w:cs="Arial"/>
          <w:sz w:val="22"/>
          <w:szCs w:val="22"/>
        </w:rPr>
        <w:t>s</w:t>
      </w:r>
      <w:r w:rsidRPr="00FB0976">
        <w:rPr>
          <w:rFonts w:ascii="Arial" w:hAnsi="Arial" w:cs="Arial"/>
          <w:sz w:val="22"/>
          <w:szCs w:val="22"/>
        </w:rPr>
        <w:t>ystemen</w:t>
      </w:r>
      <w:r w:rsidR="00FD167C" w:rsidRPr="00FB0976">
        <w:rPr>
          <w:rFonts w:ascii="Arial" w:hAnsi="Arial" w:cs="Arial"/>
          <w:sz w:val="22"/>
          <w:szCs w:val="22"/>
        </w:rPr>
        <w:t xml:space="preserve"> voor kwaliteitsmanagement</w:t>
      </w:r>
      <w:r w:rsidRPr="00FB0976">
        <w:rPr>
          <w:rFonts w:ascii="Arial" w:hAnsi="Arial" w:cs="Arial"/>
          <w:sz w:val="22"/>
          <w:szCs w:val="22"/>
        </w:rPr>
        <w:t xml:space="preserve"> bewaken de werking van de pers en zorgen voor </w:t>
      </w:r>
      <w:proofErr w:type="spellStart"/>
      <w:r w:rsidRPr="00FB0976">
        <w:rPr>
          <w:rFonts w:ascii="Arial" w:hAnsi="Arial" w:cs="Arial"/>
          <w:sz w:val="22"/>
          <w:szCs w:val="22"/>
        </w:rPr>
        <w:t>fijnafstelling</w:t>
      </w:r>
      <w:proofErr w:type="spellEnd"/>
      <w:r w:rsidRPr="00FB0976">
        <w:rPr>
          <w:rFonts w:ascii="Arial" w:hAnsi="Arial" w:cs="Arial"/>
          <w:sz w:val="22"/>
          <w:szCs w:val="22"/>
        </w:rPr>
        <w:t>. Denk bijvoorbeeld aan de densiteit en tooncurve van de proceskleuren maar ook aan de densiteit van merkkleuren en kleurregistratie.</w:t>
      </w:r>
    </w:p>
    <w:p w14:paraId="4886DF01" w14:textId="77777777" w:rsidR="00545945" w:rsidRPr="00FB0976" w:rsidRDefault="000371F6" w:rsidP="00B94B05">
      <w:pPr>
        <w:pStyle w:val="BodyText"/>
        <w:spacing w:after="0" w:line="300" w:lineRule="exact"/>
        <w:ind w:left="720"/>
        <w:jc w:val="both"/>
        <w:rPr>
          <w:rFonts w:ascii="Arial" w:hAnsi="Arial" w:cs="Arial"/>
          <w:sz w:val="22"/>
          <w:szCs w:val="22"/>
        </w:rPr>
      </w:pPr>
    </w:p>
    <w:p w14:paraId="79260273" w14:textId="77777777" w:rsidR="00545945" w:rsidRPr="00FB0976" w:rsidRDefault="00A43DA8" w:rsidP="00B94B05">
      <w:pPr>
        <w:pStyle w:val="BodyText"/>
        <w:spacing w:after="0" w:line="300" w:lineRule="exact"/>
        <w:jc w:val="both"/>
        <w:rPr>
          <w:rFonts w:ascii="Arial" w:hAnsi="Arial" w:cs="Arial"/>
          <w:b/>
          <w:bCs/>
          <w:sz w:val="22"/>
          <w:szCs w:val="22"/>
        </w:rPr>
      </w:pPr>
      <w:r w:rsidRPr="00FB0976">
        <w:rPr>
          <w:rFonts w:ascii="Arial" w:hAnsi="Arial" w:cs="Arial"/>
          <w:b/>
          <w:sz w:val="22"/>
          <w:szCs w:val="22"/>
        </w:rPr>
        <w:t>Xeikon CX300: de details</w:t>
      </w:r>
    </w:p>
    <w:p w14:paraId="4238F4DB" w14:textId="77777777" w:rsidR="000E3BFD" w:rsidRPr="00FB0976" w:rsidRDefault="00A43DA8" w:rsidP="000E3BFD">
      <w:pPr>
        <w:pStyle w:val="BodyText"/>
        <w:spacing w:after="0" w:line="300" w:lineRule="exact"/>
        <w:jc w:val="both"/>
        <w:rPr>
          <w:rFonts w:ascii="Arial" w:hAnsi="Arial" w:cs="Arial"/>
          <w:sz w:val="22"/>
          <w:szCs w:val="22"/>
        </w:rPr>
      </w:pPr>
      <w:r w:rsidRPr="00FB0976">
        <w:rPr>
          <w:rFonts w:ascii="Arial" w:hAnsi="Arial" w:cs="Arial"/>
          <w:sz w:val="22"/>
          <w:szCs w:val="22"/>
        </w:rPr>
        <w:t>De Xeikon CX300 is een etikettenpers van 330 mm (13”) die met één ploeg een productiecapaciteit biedt van meer dan 50.000 vierkante meter per maand. De</w:t>
      </w:r>
      <w:r w:rsidR="00AD5A5D" w:rsidRPr="00FB0976">
        <w:rPr>
          <w:rFonts w:ascii="Arial" w:hAnsi="Arial" w:cs="Arial"/>
          <w:sz w:val="22"/>
          <w:szCs w:val="22"/>
        </w:rPr>
        <w:t>ze</w:t>
      </w:r>
      <w:r w:rsidRPr="00FB0976">
        <w:rPr>
          <w:rFonts w:ascii="Arial" w:hAnsi="Arial" w:cs="Arial"/>
          <w:sz w:val="22"/>
          <w:szCs w:val="22"/>
        </w:rPr>
        <w:t xml:space="preserve"> full-</w:t>
      </w:r>
      <w:proofErr w:type="spellStart"/>
      <w:r w:rsidRPr="00FB0976">
        <w:rPr>
          <w:rFonts w:ascii="Arial" w:hAnsi="Arial" w:cs="Arial"/>
          <w:sz w:val="22"/>
          <w:szCs w:val="22"/>
        </w:rPr>
        <w:t>color</w:t>
      </w:r>
      <w:proofErr w:type="spellEnd"/>
      <w:r w:rsidRPr="00FB0976">
        <w:rPr>
          <w:rFonts w:ascii="Arial" w:hAnsi="Arial" w:cs="Arial"/>
          <w:sz w:val="22"/>
          <w:szCs w:val="22"/>
        </w:rPr>
        <w:t xml:space="preserve"> pers is uitgerust met vijf drukstations, inclusief CMYK en perfect dekkend wit in één doorgang. Daarnaast ondersteunt het systeem ook uitbreiding van het kleurbereik, aangepaste kleuren of veiligheidskleuren.</w:t>
      </w:r>
    </w:p>
    <w:p w14:paraId="1E1651CC" w14:textId="77777777" w:rsidR="00DF669F" w:rsidRPr="00FB0976" w:rsidRDefault="000371F6" w:rsidP="00B94B05">
      <w:pPr>
        <w:pStyle w:val="BodyText"/>
        <w:spacing w:after="0" w:line="300" w:lineRule="exact"/>
        <w:jc w:val="both"/>
        <w:rPr>
          <w:rFonts w:ascii="Arial" w:hAnsi="Arial" w:cs="Arial"/>
          <w:sz w:val="22"/>
          <w:szCs w:val="22"/>
        </w:rPr>
      </w:pPr>
    </w:p>
    <w:p w14:paraId="594CC996" w14:textId="77777777" w:rsidR="00545945" w:rsidRPr="00FB0976" w:rsidRDefault="00A43DA8" w:rsidP="000E3BFD">
      <w:pPr>
        <w:pStyle w:val="BodyText"/>
        <w:spacing w:after="0" w:line="300" w:lineRule="exact"/>
        <w:jc w:val="both"/>
        <w:rPr>
          <w:rFonts w:ascii="Arial" w:hAnsi="Arial" w:cs="Arial"/>
          <w:sz w:val="22"/>
          <w:szCs w:val="22"/>
        </w:rPr>
      </w:pPr>
      <w:r w:rsidRPr="00FB0976">
        <w:rPr>
          <w:rFonts w:ascii="Arial" w:hAnsi="Arial" w:cs="Arial"/>
          <w:sz w:val="22"/>
          <w:szCs w:val="22"/>
        </w:rPr>
        <w:t xml:space="preserve">Dankzij de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 2.0-technologie kan de </w:t>
      </w:r>
      <w:proofErr w:type="spellStart"/>
      <w:r w:rsidRPr="00FB0976">
        <w:rPr>
          <w:rFonts w:ascii="Arial" w:hAnsi="Arial" w:cs="Arial"/>
          <w:sz w:val="22"/>
          <w:szCs w:val="22"/>
        </w:rPr>
        <w:t>Xeikon</w:t>
      </w:r>
      <w:proofErr w:type="spellEnd"/>
      <w:r w:rsidRPr="00FB0976">
        <w:rPr>
          <w:rFonts w:ascii="Arial" w:hAnsi="Arial" w:cs="Arial"/>
          <w:sz w:val="22"/>
          <w:szCs w:val="22"/>
        </w:rPr>
        <w:t xml:space="preserve"> CX300 gemakkelijk in een drieploegensysteem worden ingezet om kwalitatief hoogwaardig werk te produceren. Met de Xeikon CX300 kunnen </w:t>
      </w:r>
      <w:r w:rsidR="00AD5A5D" w:rsidRPr="00FB0976">
        <w:rPr>
          <w:rFonts w:ascii="Arial" w:hAnsi="Arial" w:cs="Arial"/>
          <w:sz w:val="22"/>
          <w:szCs w:val="22"/>
        </w:rPr>
        <w:t xml:space="preserve">zelfklevende etiketten worden geproduceerd voor </w:t>
      </w:r>
      <w:r w:rsidRPr="00FB0976">
        <w:rPr>
          <w:rFonts w:ascii="Arial" w:hAnsi="Arial" w:cs="Arial"/>
          <w:sz w:val="22"/>
          <w:szCs w:val="22"/>
        </w:rPr>
        <w:t xml:space="preserve">sterke, groeiende eindmarkten in de voedings-, farmaceutische en andere sectoren. De </w:t>
      </w:r>
      <w:proofErr w:type="spellStart"/>
      <w:r w:rsidRPr="00FB0976">
        <w:rPr>
          <w:rFonts w:ascii="Arial" w:hAnsi="Arial" w:cs="Arial"/>
          <w:sz w:val="22"/>
          <w:szCs w:val="22"/>
        </w:rPr>
        <w:t>drogetonertechnologie</w:t>
      </w:r>
      <w:proofErr w:type="spellEnd"/>
      <w:r w:rsidRPr="00FB0976">
        <w:rPr>
          <w:rFonts w:ascii="Arial" w:hAnsi="Arial" w:cs="Arial"/>
          <w:sz w:val="22"/>
          <w:szCs w:val="22"/>
        </w:rPr>
        <w:t xml:space="preserve"> overtreft elke andere digitale druktechnologie qua voedselveiligheid. De </w:t>
      </w:r>
      <w:proofErr w:type="spellStart"/>
      <w:r w:rsidRPr="00FB0976">
        <w:rPr>
          <w:rFonts w:ascii="Arial" w:hAnsi="Arial" w:cs="Arial"/>
          <w:sz w:val="22"/>
          <w:szCs w:val="22"/>
        </w:rPr>
        <w:t>Cheetah</w:t>
      </w:r>
      <w:proofErr w:type="spellEnd"/>
      <w:r w:rsidRPr="00FB0976">
        <w:rPr>
          <w:rFonts w:ascii="Arial" w:hAnsi="Arial" w:cs="Arial"/>
          <w:sz w:val="22"/>
          <w:szCs w:val="22"/>
        </w:rPr>
        <w:t xml:space="preserve">-toner is ook voorzien van de onlangs aangekondigde QB-tonertechnologie, waardoor de toner nog beter voorbereid is op nieuwe eisen van wet- en regelgeving. </w:t>
      </w:r>
    </w:p>
    <w:p w14:paraId="71DE6E75" w14:textId="77777777" w:rsidR="00F12155" w:rsidRPr="00FB0976" w:rsidRDefault="000371F6" w:rsidP="00B94B05">
      <w:pPr>
        <w:pStyle w:val="BodyText"/>
        <w:spacing w:after="0" w:line="300" w:lineRule="exact"/>
        <w:jc w:val="both"/>
        <w:rPr>
          <w:rFonts w:ascii="Arial" w:hAnsi="Arial" w:cs="Arial"/>
          <w:sz w:val="22"/>
          <w:szCs w:val="22"/>
        </w:rPr>
      </w:pPr>
    </w:p>
    <w:p w14:paraId="7D407F14" w14:textId="77777777" w:rsidR="00F12155" w:rsidRPr="00FB0976" w:rsidRDefault="00A43DA8" w:rsidP="00F12155">
      <w:pPr>
        <w:pStyle w:val="BodyText"/>
        <w:spacing w:after="0" w:line="300" w:lineRule="exact"/>
        <w:jc w:val="both"/>
        <w:rPr>
          <w:rFonts w:ascii="Arial" w:hAnsi="Arial" w:cs="Arial"/>
          <w:sz w:val="22"/>
          <w:szCs w:val="22"/>
        </w:rPr>
      </w:pPr>
      <w:r w:rsidRPr="00FB0976">
        <w:rPr>
          <w:rFonts w:ascii="Arial" w:hAnsi="Arial" w:cs="Arial"/>
          <w:sz w:val="22"/>
          <w:szCs w:val="22"/>
        </w:rPr>
        <w:t>Voorbeelden van andere markten die met de Xeikon CX300 ideaal te bedienen zijn, zijn sectoren waar wordt gewerkt met uitdagende substraten, zoals natuurlijke, gestructureerde papiersoorten. Denk bijvoorbeeld aan wijn en sterke drank, ambachtelijk bier, luxevoeding of andere toepassingen. Ook schoonheidsetiketten halen voordeel uit de full-</w:t>
      </w:r>
      <w:proofErr w:type="spellStart"/>
      <w:r w:rsidRPr="00FB0976">
        <w:rPr>
          <w:rFonts w:ascii="Arial" w:hAnsi="Arial" w:cs="Arial"/>
          <w:sz w:val="22"/>
          <w:szCs w:val="22"/>
        </w:rPr>
        <w:t>color</w:t>
      </w:r>
      <w:proofErr w:type="spellEnd"/>
      <w:r w:rsidRPr="00FB0976">
        <w:rPr>
          <w:rFonts w:ascii="Arial" w:hAnsi="Arial" w:cs="Arial"/>
          <w:sz w:val="22"/>
          <w:szCs w:val="22"/>
        </w:rPr>
        <w:t xml:space="preserve"> bedrukkingen van hoge kwaliteit en het perfect dekkende wit in één doorgang. De talrijke eindgebruikstoepassingen maken van de Xeikon CX300 een veelzijdige oplossing die ook kan worden ingezet voor productie van etiketten voor hittetransfer, in-</w:t>
      </w:r>
      <w:proofErr w:type="spellStart"/>
      <w:r w:rsidRPr="00FB0976">
        <w:rPr>
          <w:rFonts w:ascii="Arial" w:hAnsi="Arial" w:cs="Arial"/>
          <w:sz w:val="22"/>
          <w:szCs w:val="22"/>
        </w:rPr>
        <w:t>mould</w:t>
      </w:r>
      <w:proofErr w:type="spellEnd"/>
      <w:r w:rsidRPr="00FB0976">
        <w:rPr>
          <w:rFonts w:ascii="Arial" w:hAnsi="Arial" w:cs="Arial"/>
          <w:sz w:val="22"/>
          <w:szCs w:val="22"/>
        </w:rPr>
        <w:t xml:space="preserve"> labels, natlijmetiketten, </w:t>
      </w:r>
      <w:proofErr w:type="spellStart"/>
      <w:r w:rsidRPr="00FB0976">
        <w:rPr>
          <w:rFonts w:ascii="Arial" w:hAnsi="Arial" w:cs="Arial"/>
          <w:sz w:val="22"/>
          <w:szCs w:val="22"/>
        </w:rPr>
        <w:t>wraparoundetiketten</w:t>
      </w:r>
      <w:proofErr w:type="spellEnd"/>
      <w:r w:rsidRPr="00FB0976">
        <w:rPr>
          <w:rFonts w:ascii="Arial" w:hAnsi="Arial" w:cs="Arial"/>
          <w:sz w:val="22"/>
          <w:szCs w:val="22"/>
        </w:rPr>
        <w:t xml:space="preserve"> en kartonwerk. </w:t>
      </w:r>
    </w:p>
    <w:p w14:paraId="2E5816C8" w14:textId="77777777" w:rsidR="00F12155" w:rsidRPr="00FB0976" w:rsidRDefault="000371F6" w:rsidP="00F12155">
      <w:pPr>
        <w:pStyle w:val="BodyText"/>
        <w:spacing w:after="0" w:line="300" w:lineRule="exact"/>
        <w:jc w:val="both"/>
        <w:rPr>
          <w:rFonts w:ascii="Arial" w:hAnsi="Arial" w:cs="Arial"/>
          <w:sz w:val="22"/>
          <w:szCs w:val="22"/>
        </w:rPr>
      </w:pPr>
    </w:p>
    <w:p w14:paraId="046EBB85" w14:textId="77777777" w:rsidR="00114DB5" w:rsidRPr="00FB0976" w:rsidRDefault="00A43DA8" w:rsidP="00B94B05">
      <w:pPr>
        <w:pStyle w:val="BodyText"/>
        <w:spacing w:after="0" w:line="300" w:lineRule="exact"/>
        <w:jc w:val="both"/>
        <w:rPr>
          <w:rFonts w:ascii="Arial" w:hAnsi="Arial" w:cs="Arial"/>
          <w:sz w:val="22"/>
          <w:szCs w:val="22"/>
        </w:rPr>
      </w:pPr>
      <w:r w:rsidRPr="00FB0976">
        <w:rPr>
          <w:rFonts w:ascii="Arial" w:hAnsi="Arial" w:cs="Arial"/>
          <w:sz w:val="22"/>
          <w:szCs w:val="22"/>
        </w:rPr>
        <w:t xml:space="preserve">Dankzij </w:t>
      </w:r>
      <w:r w:rsidR="00147C31" w:rsidRPr="00FB0976">
        <w:rPr>
          <w:rFonts w:ascii="Arial" w:hAnsi="Arial" w:cs="Arial"/>
          <w:sz w:val="22"/>
          <w:szCs w:val="22"/>
        </w:rPr>
        <w:t xml:space="preserve">het </w:t>
      </w:r>
      <w:proofErr w:type="spellStart"/>
      <w:r w:rsidRPr="00FB0976">
        <w:rPr>
          <w:rFonts w:ascii="Arial" w:hAnsi="Arial" w:cs="Arial"/>
          <w:sz w:val="22"/>
          <w:szCs w:val="22"/>
        </w:rPr>
        <w:t>Xeikon</w:t>
      </w:r>
      <w:proofErr w:type="spellEnd"/>
      <w:r w:rsidRPr="00FB0976">
        <w:rPr>
          <w:rFonts w:ascii="Arial" w:hAnsi="Arial" w:cs="Arial"/>
          <w:sz w:val="22"/>
          <w:szCs w:val="22"/>
        </w:rPr>
        <w:t xml:space="preserve"> </w:t>
      </w:r>
      <w:proofErr w:type="spellStart"/>
      <w:r w:rsidRPr="00FB0976">
        <w:rPr>
          <w:rFonts w:ascii="Arial" w:hAnsi="Arial" w:cs="Arial"/>
          <w:sz w:val="22"/>
          <w:szCs w:val="22"/>
        </w:rPr>
        <w:t>fleXflow</w:t>
      </w:r>
      <w:proofErr w:type="spellEnd"/>
      <w:r w:rsidRPr="00FB0976">
        <w:rPr>
          <w:rFonts w:ascii="Arial" w:hAnsi="Arial" w:cs="Arial"/>
          <w:sz w:val="22"/>
          <w:szCs w:val="22"/>
        </w:rPr>
        <w:t xml:space="preserve">-proces kan de </w:t>
      </w:r>
      <w:proofErr w:type="spellStart"/>
      <w:r w:rsidRPr="00FB0976">
        <w:rPr>
          <w:rFonts w:ascii="Arial" w:hAnsi="Arial" w:cs="Arial"/>
          <w:sz w:val="22"/>
          <w:szCs w:val="22"/>
        </w:rPr>
        <w:t>Xeikon</w:t>
      </w:r>
      <w:proofErr w:type="spellEnd"/>
      <w:r w:rsidRPr="00FB0976">
        <w:rPr>
          <w:rFonts w:ascii="Arial" w:hAnsi="Arial" w:cs="Arial"/>
          <w:sz w:val="22"/>
          <w:szCs w:val="22"/>
        </w:rPr>
        <w:t xml:space="preserve"> CX300 flexibele </w:t>
      </w:r>
      <w:proofErr w:type="spellStart"/>
      <w:r w:rsidRPr="00FB0976">
        <w:rPr>
          <w:rFonts w:ascii="Arial" w:hAnsi="Arial" w:cs="Arial"/>
          <w:sz w:val="22"/>
          <w:szCs w:val="22"/>
        </w:rPr>
        <w:t>stazakken</w:t>
      </w:r>
      <w:proofErr w:type="spellEnd"/>
      <w:r w:rsidRPr="00FB0976">
        <w:rPr>
          <w:rFonts w:ascii="Arial" w:hAnsi="Arial" w:cs="Arial"/>
          <w:sz w:val="22"/>
          <w:szCs w:val="22"/>
        </w:rPr>
        <w:t xml:space="preserve"> produceren. Daarbij wordt </w:t>
      </w:r>
      <w:proofErr w:type="spellStart"/>
      <w:r w:rsidRPr="00FB0976">
        <w:rPr>
          <w:rFonts w:ascii="Arial" w:hAnsi="Arial" w:cs="Arial"/>
          <w:sz w:val="22"/>
          <w:szCs w:val="22"/>
        </w:rPr>
        <w:t>drogetonerprinten</w:t>
      </w:r>
      <w:proofErr w:type="spellEnd"/>
      <w:r w:rsidRPr="00FB0976">
        <w:rPr>
          <w:rFonts w:ascii="Arial" w:hAnsi="Arial" w:cs="Arial"/>
          <w:sz w:val="22"/>
          <w:szCs w:val="22"/>
        </w:rPr>
        <w:t xml:space="preserve"> gecombineerd met thermische </w:t>
      </w:r>
      <w:proofErr w:type="spellStart"/>
      <w:r w:rsidRPr="00FB0976">
        <w:rPr>
          <w:rFonts w:ascii="Arial" w:hAnsi="Arial" w:cs="Arial"/>
          <w:sz w:val="22"/>
          <w:szCs w:val="22"/>
        </w:rPr>
        <w:t>laminering</w:t>
      </w:r>
      <w:proofErr w:type="spellEnd"/>
      <w:r w:rsidRPr="00FB0976">
        <w:rPr>
          <w:rFonts w:ascii="Arial" w:hAnsi="Arial" w:cs="Arial"/>
          <w:sz w:val="22"/>
          <w:szCs w:val="22"/>
        </w:rPr>
        <w:t xml:space="preserve">. In nooit eerder mogelijke doorlooptijden levert dat een gelamineerde constructie op met een verhoogde duurzaamheid dankzij het feit dat er geen </w:t>
      </w:r>
      <w:proofErr w:type="spellStart"/>
      <w:r w:rsidR="008B46AA" w:rsidRPr="00FB0976">
        <w:rPr>
          <w:rFonts w:ascii="Arial" w:hAnsi="Arial" w:cs="Arial"/>
          <w:sz w:val="22"/>
          <w:szCs w:val="22"/>
        </w:rPr>
        <w:t>solventen</w:t>
      </w:r>
      <w:proofErr w:type="spellEnd"/>
      <w:r w:rsidR="008B46AA" w:rsidRPr="00FB0976">
        <w:rPr>
          <w:rFonts w:ascii="Arial" w:hAnsi="Arial" w:cs="Arial"/>
          <w:sz w:val="22"/>
          <w:szCs w:val="22"/>
        </w:rPr>
        <w:t xml:space="preserve"> worden</w:t>
      </w:r>
      <w:r w:rsidRPr="00FB0976">
        <w:rPr>
          <w:rFonts w:ascii="Arial" w:hAnsi="Arial" w:cs="Arial"/>
          <w:sz w:val="22"/>
          <w:szCs w:val="22"/>
        </w:rPr>
        <w:t xml:space="preserve"> gebruikt tijdens het digitaal drukken of lamineren. </w:t>
      </w:r>
      <w:proofErr w:type="spellStart"/>
      <w:r w:rsidRPr="00FB0976">
        <w:rPr>
          <w:rFonts w:ascii="Arial" w:hAnsi="Arial" w:cs="Arial"/>
          <w:sz w:val="22"/>
          <w:szCs w:val="22"/>
        </w:rPr>
        <w:t>Xeikon</w:t>
      </w:r>
      <w:proofErr w:type="spellEnd"/>
      <w:r w:rsidRPr="00FB0976">
        <w:rPr>
          <w:rFonts w:ascii="Arial" w:hAnsi="Arial" w:cs="Arial"/>
          <w:sz w:val="22"/>
          <w:szCs w:val="22"/>
        </w:rPr>
        <w:t xml:space="preserve"> </w:t>
      </w:r>
      <w:proofErr w:type="spellStart"/>
      <w:r w:rsidRPr="00FB0976">
        <w:rPr>
          <w:rFonts w:ascii="Arial" w:hAnsi="Arial" w:cs="Arial"/>
          <w:sz w:val="22"/>
          <w:szCs w:val="22"/>
        </w:rPr>
        <w:t>fleXflow</w:t>
      </w:r>
      <w:proofErr w:type="spellEnd"/>
      <w:r w:rsidRPr="00FB0976">
        <w:rPr>
          <w:rFonts w:ascii="Arial" w:hAnsi="Arial" w:cs="Arial"/>
          <w:sz w:val="22"/>
          <w:szCs w:val="22"/>
        </w:rPr>
        <w:t xml:space="preserve"> wordt aangestuurd door de toonaangevende Xeikon X-800 digitale front-end en omvat een innovatief </w:t>
      </w:r>
      <w:proofErr w:type="spellStart"/>
      <w:r w:rsidRPr="00FB0976">
        <w:rPr>
          <w:rFonts w:ascii="Arial" w:hAnsi="Arial" w:cs="Arial"/>
          <w:sz w:val="22"/>
          <w:szCs w:val="22"/>
        </w:rPr>
        <w:t>inline</w:t>
      </w:r>
      <w:proofErr w:type="spellEnd"/>
      <w:r w:rsidRPr="00FB0976">
        <w:rPr>
          <w:rFonts w:ascii="Arial" w:hAnsi="Arial" w:cs="Arial"/>
          <w:sz w:val="22"/>
          <w:szCs w:val="22"/>
        </w:rPr>
        <w:t xml:space="preserve"> thermisch lamineerproces. </w:t>
      </w:r>
    </w:p>
    <w:p w14:paraId="271C8E06" w14:textId="77777777" w:rsidR="00643384" w:rsidRPr="00FB0976" w:rsidRDefault="000371F6" w:rsidP="001B7D62">
      <w:pPr>
        <w:pStyle w:val="BodyText"/>
        <w:spacing w:after="0" w:line="300" w:lineRule="exact"/>
        <w:jc w:val="both"/>
        <w:rPr>
          <w:rFonts w:ascii="Arial" w:hAnsi="Arial" w:cs="Arial"/>
          <w:sz w:val="22"/>
          <w:szCs w:val="22"/>
        </w:rPr>
      </w:pPr>
    </w:p>
    <w:p w14:paraId="0D813235" w14:textId="77777777" w:rsidR="00114DB5" w:rsidRPr="00FB0976" w:rsidRDefault="00A43DA8" w:rsidP="001B7D62">
      <w:pPr>
        <w:pStyle w:val="BodyText"/>
        <w:spacing w:after="0" w:line="300" w:lineRule="exact"/>
        <w:jc w:val="both"/>
        <w:rPr>
          <w:rFonts w:ascii="Arial" w:hAnsi="Arial" w:cs="Arial"/>
          <w:sz w:val="22"/>
          <w:szCs w:val="22"/>
        </w:rPr>
      </w:pPr>
      <w:r w:rsidRPr="00FB0976">
        <w:rPr>
          <w:rFonts w:ascii="Arial" w:hAnsi="Arial" w:cs="Arial"/>
          <w:sz w:val="22"/>
          <w:szCs w:val="22"/>
        </w:rPr>
        <w:lastRenderedPageBreak/>
        <w:t xml:space="preserve">“De Xeikon CX300 kan de hoeksteen vormen van gedigitaliseerde etikettenproductie”, besluit Weymans. “De ingebouwde technologieën stellen labelconverters in staat om in te spelen op de huidige en toekomstige eisen van de </w:t>
      </w:r>
      <w:r w:rsidR="001D2E10" w:rsidRPr="00FB0976">
        <w:rPr>
          <w:rFonts w:ascii="Arial" w:hAnsi="Arial" w:cs="Arial"/>
          <w:sz w:val="22"/>
          <w:szCs w:val="22"/>
        </w:rPr>
        <w:t>sector</w:t>
      </w:r>
      <w:r w:rsidRPr="00FB0976">
        <w:rPr>
          <w:rFonts w:ascii="Arial" w:hAnsi="Arial" w:cs="Arial"/>
          <w:sz w:val="22"/>
          <w:szCs w:val="22"/>
        </w:rPr>
        <w:t xml:space="preserve">: connectiviteit, responsiviteit, flexibiliteit en schaalbaarheid. Wij geloven dat de Xeikon CX300 voor elke etikettendrukkerij een waardevolle aanwinst </w:t>
      </w:r>
      <w:r w:rsidR="001D2E10" w:rsidRPr="00FB0976">
        <w:rPr>
          <w:rFonts w:ascii="Arial" w:hAnsi="Arial" w:cs="Arial"/>
          <w:sz w:val="22"/>
          <w:szCs w:val="22"/>
        </w:rPr>
        <w:t>kan zijn</w:t>
      </w:r>
      <w:r w:rsidRPr="00FB0976">
        <w:rPr>
          <w:rFonts w:ascii="Arial" w:hAnsi="Arial" w:cs="Arial"/>
          <w:sz w:val="22"/>
          <w:szCs w:val="22"/>
        </w:rPr>
        <w:t xml:space="preserve"> en een </w:t>
      </w:r>
      <w:r w:rsidR="001D2E10" w:rsidRPr="00FB0976">
        <w:rPr>
          <w:rFonts w:ascii="Arial" w:hAnsi="Arial" w:cs="Arial"/>
          <w:sz w:val="22"/>
          <w:szCs w:val="22"/>
        </w:rPr>
        <w:t xml:space="preserve">proces van </w:t>
      </w:r>
      <w:r w:rsidRPr="00FB0976">
        <w:rPr>
          <w:rFonts w:ascii="Arial" w:hAnsi="Arial" w:cs="Arial"/>
          <w:sz w:val="22"/>
          <w:szCs w:val="22"/>
        </w:rPr>
        <w:t xml:space="preserve">digitalisering in gang kan zetten dat zijn gelijke niet kent in de sector.” </w:t>
      </w:r>
    </w:p>
    <w:p w14:paraId="306FCD4F" w14:textId="77777777" w:rsidR="00114DB5" w:rsidRPr="00FB0976" w:rsidRDefault="000371F6" w:rsidP="001B7D62">
      <w:pPr>
        <w:pStyle w:val="BodyText"/>
        <w:spacing w:after="0" w:line="300" w:lineRule="exact"/>
        <w:jc w:val="both"/>
        <w:rPr>
          <w:rFonts w:ascii="Arial" w:hAnsi="Arial" w:cs="Arial"/>
          <w:sz w:val="22"/>
          <w:szCs w:val="22"/>
        </w:rPr>
      </w:pPr>
    </w:p>
    <w:p w14:paraId="4C241010" w14:textId="77777777" w:rsidR="00114DB5" w:rsidRPr="00FB0976" w:rsidRDefault="00A43DA8" w:rsidP="001B7D62">
      <w:pPr>
        <w:pStyle w:val="BodyText"/>
        <w:spacing w:after="0" w:line="300" w:lineRule="exact"/>
        <w:jc w:val="both"/>
        <w:rPr>
          <w:rFonts w:ascii="Arial" w:hAnsi="Arial" w:cs="Arial"/>
          <w:sz w:val="22"/>
          <w:szCs w:val="22"/>
        </w:rPr>
      </w:pPr>
      <w:r w:rsidRPr="00FB0976">
        <w:rPr>
          <w:rFonts w:ascii="Arial" w:hAnsi="Arial" w:cs="Arial"/>
          <w:sz w:val="22"/>
          <w:szCs w:val="22"/>
        </w:rPr>
        <w:t>De Xeikon CX300 is vanaf begin april 2020 commercieel verkrijgbaar.</w:t>
      </w:r>
    </w:p>
    <w:p w14:paraId="1E8910C7" w14:textId="77777777" w:rsidR="001D2E10" w:rsidRPr="00FB0976" w:rsidRDefault="001D2E10" w:rsidP="001B7D62">
      <w:pPr>
        <w:pStyle w:val="BodyText"/>
        <w:spacing w:after="0" w:line="300" w:lineRule="exact"/>
        <w:jc w:val="both"/>
        <w:rPr>
          <w:rFonts w:ascii="Arial" w:hAnsi="Arial" w:cs="Arial"/>
          <w:sz w:val="22"/>
          <w:szCs w:val="22"/>
        </w:rPr>
      </w:pPr>
    </w:p>
    <w:p w14:paraId="0B556967" w14:textId="77777777" w:rsidR="00770DAE" w:rsidRPr="00FB0976" w:rsidRDefault="00A43DA8" w:rsidP="00770DAE">
      <w:pPr>
        <w:pBdr>
          <w:top w:val="nil"/>
          <w:left w:val="nil"/>
          <w:bottom w:val="nil"/>
          <w:right w:val="nil"/>
          <w:between w:val="nil"/>
        </w:pBdr>
        <w:spacing w:line="280" w:lineRule="auto"/>
        <w:jc w:val="both"/>
        <w:rPr>
          <w:rFonts w:ascii="Arial" w:eastAsia="Arial" w:hAnsi="Arial" w:cs="Arial"/>
          <w:color w:val="000000"/>
          <w:sz w:val="22"/>
          <w:szCs w:val="22"/>
        </w:rPr>
      </w:pPr>
      <w:r w:rsidRPr="00FB0976">
        <w:rPr>
          <w:rFonts w:ascii="Arial" w:hAnsi="Arial" w:cs="Arial"/>
          <w:sz w:val="22"/>
          <w:szCs w:val="22"/>
        </w:rPr>
        <w:t xml:space="preserve">Meer informatie over digitale etikettendruk- en afwerkoplossingen van Xeikon is beschikbaar op </w:t>
      </w:r>
      <w:hyperlink r:id="rId10" w:history="1">
        <w:r w:rsidR="00694359" w:rsidRPr="00FB0976">
          <w:rPr>
            <w:rStyle w:val="Hyperlink"/>
            <w:rFonts w:ascii="Arial" w:hAnsi="Arial" w:cs="Arial"/>
            <w:sz w:val="22"/>
            <w:szCs w:val="22"/>
          </w:rPr>
          <w:t>www.xeikon.com</w:t>
        </w:r>
      </w:hyperlink>
      <w:r w:rsidRPr="00FB0976">
        <w:rPr>
          <w:rFonts w:ascii="Arial" w:hAnsi="Arial" w:cs="Arial"/>
          <w:sz w:val="22"/>
          <w:szCs w:val="22"/>
        </w:rPr>
        <w:t xml:space="preserve">. </w:t>
      </w:r>
    </w:p>
    <w:p w14:paraId="66B9565A" w14:textId="77777777" w:rsidR="00770DAE" w:rsidRPr="00147C31" w:rsidRDefault="00770DAE" w:rsidP="00770DAE">
      <w:pPr>
        <w:shd w:val="clear" w:color="auto" w:fill="FFFFFF"/>
        <w:spacing w:line="280" w:lineRule="auto"/>
        <w:jc w:val="both"/>
        <w:rPr>
          <w:rFonts w:ascii="Arial" w:eastAsia="Arial" w:hAnsi="Arial" w:cs="Arial"/>
          <w:b/>
          <w:sz w:val="18"/>
          <w:szCs w:val="18"/>
        </w:rPr>
      </w:pPr>
    </w:p>
    <w:p w14:paraId="6F32B4E7" w14:textId="77777777" w:rsidR="007A638D" w:rsidRPr="00147C31" w:rsidRDefault="00A43DA8" w:rsidP="00770DAE">
      <w:pPr>
        <w:pStyle w:val="BodyText"/>
        <w:spacing w:after="0" w:line="300" w:lineRule="exact"/>
        <w:jc w:val="both"/>
        <w:rPr>
          <w:rFonts w:ascii="Arial" w:hAnsi="Arial" w:cs="Arial"/>
          <w:b/>
          <w:sz w:val="18"/>
          <w:szCs w:val="18"/>
        </w:rPr>
      </w:pPr>
      <w:r w:rsidRPr="00147C31">
        <w:rPr>
          <w:rFonts w:ascii="Arial" w:hAnsi="Arial"/>
          <w:b/>
          <w:sz w:val="18"/>
        </w:rPr>
        <w:t>OVER XEIKON</w:t>
      </w:r>
    </w:p>
    <w:p w14:paraId="0752E594" w14:textId="77777777" w:rsidR="000873BC" w:rsidRPr="00147C31" w:rsidRDefault="00A43DA8" w:rsidP="000873BC">
      <w:pPr>
        <w:pStyle w:val="BodyText"/>
        <w:spacing w:after="0"/>
        <w:jc w:val="both"/>
        <w:rPr>
          <w:rFonts w:ascii="Arial" w:hAnsi="Arial" w:cs="Arial"/>
          <w:sz w:val="18"/>
          <w:szCs w:val="18"/>
        </w:rPr>
      </w:pPr>
      <w:r w:rsidRPr="00147C31">
        <w:rPr>
          <w:rFonts w:ascii="Arial" w:hAnsi="Arial"/>
          <w:sz w:val="18"/>
        </w:rPr>
        <w:t xml:space="preserve">Xeikon, een divisie van Flint Group, is sinds jaar en dag een leider en voorloper op het gebied van digitale druktechnologie. Vanuit de principes van kwaliteit, flexibiliteit en duurzaamheid ontwerpt, ontwikkelt en levert </w:t>
      </w:r>
      <w:proofErr w:type="spellStart"/>
      <w:r w:rsidRPr="00147C31">
        <w:rPr>
          <w:rFonts w:ascii="Arial" w:hAnsi="Arial"/>
          <w:sz w:val="18"/>
        </w:rPr>
        <w:t>Xeikon</w:t>
      </w:r>
      <w:proofErr w:type="spellEnd"/>
      <w:r w:rsidRPr="00147C31">
        <w:rPr>
          <w:rFonts w:ascii="Arial" w:hAnsi="Arial"/>
          <w:sz w:val="18"/>
        </w:rPr>
        <w:t xml:space="preserve"> </w:t>
      </w:r>
      <w:proofErr w:type="spellStart"/>
      <w:r w:rsidRPr="00147C31">
        <w:rPr>
          <w:rFonts w:ascii="Arial" w:hAnsi="Arial"/>
          <w:sz w:val="18"/>
        </w:rPr>
        <w:t>rotatieve</w:t>
      </w:r>
      <w:proofErr w:type="spellEnd"/>
      <w:r w:rsidRPr="00147C31">
        <w:rPr>
          <w:rFonts w:ascii="Arial" w:hAnsi="Arial"/>
          <w:sz w:val="18"/>
        </w:rPr>
        <w:t xml:space="preserve"> digitale kleurendruksystemen voor etiketten en verpakkingen, documenten en commercieel drukwerk. Deze drukmachines werken met verschillende drooglamptechnologieën, open workflow software en </w:t>
      </w:r>
      <w:proofErr w:type="spellStart"/>
      <w:r w:rsidRPr="00147C31">
        <w:rPr>
          <w:rFonts w:ascii="Arial" w:hAnsi="Arial"/>
          <w:sz w:val="18"/>
        </w:rPr>
        <w:t>toepassingsspecifieke</w:t>
      </w:r>
      <w:proofErr w:type="spellEnd"/>
      <w:r w:rsidRPr="00147C31">
        <w:rPr>
          <w:rFonts w:ascii="Arial" w:hAnsi="Arial"/>
          <w:sz w:val="18"/>
        </w:rPr>
        <w:t xml:space="preserve"> verbruiksgoederen. </w:t>
      </w:r>
    </w:p>
    <w:p w14:paraId="123E025C" w14:textId="77777777" w:rsidR="000873BC" w:rsidRPr="00147C31" w:rsidRDefault="00A43DA8" w:rsidP="000873BC">
      <w:pPr>
        <w:pStyle w:val="BodyText"/>
        <w:tabs>
          <w:tab w:val="left" w:pos="6345"/>
        </w:tabs>
        <w:spacing w:after="0"/>
        <w:jc w:val="both"/>
        <w:rPr>
          <w:rFonts w:ascii="Arial" w:hAnsi="Arial" w:cs="Arial"/>
          <w:sz w:val="18"/>
          <w:szCs w:val="18"/>
        </w:rPr>
      </w:pPr>
      <w:r w:rsidRPr="00147C31">
        <w:rPr>
          <w:rFonts w:ascii="Arial" w:hAnsi="Arial"/>
          <w:sz w:val="18"/>
        </w:rPr>
        <w:tab/>
      </w:r>
    </w:p>
    <w:p w14:paraId="6FED419C" w14:textId="77777777" w:rsidR="000873BC" w:rsidRPr="00147C31" w:rsidRDefault="00A43DA8" w:rsidP="000873BC">
      <w:pPr>
        <w:pStyle w:val="BodyText"/>
        <w:spacing w:after="0"/>
        <w:jc w:val="both"/>
        <w:rPr>
          <w:rFonts w:ascii="Arial" w:hAnsi="Arial" w:cs="Arial"/>
          <w:sz w:val="18"/>
          <w:szCs w:val="18"/>
        </w:rPr>
      </w:pPr>
      <w:r w:rsidRPr="00147C31">
        <w:rPr>
          <w:rFonts w:ascii="Arial" w:hAnsi="Arial"/>
          <w:sz w:val="18"/>
        </w:rPr>
        <w:t xml:space="preserve">Als OEM-toeleverancier ontwerpt en produceert Xeikon ook plaatbelichtingssystemen voor krantenoffsetdruk. Verder produceert </w:t>
      </w:r>
      <w:proofErr w:type="spellStart"/>
      <w:r w:rsidRPr="00147C31">
        <w:rPr>
          <w:rFonts w:ascii="Arial" w:hAnsi="Arial"/>
          <w:sz w:val="18"/>
        </w:rPr>
        <w:t>Xeikon</w:t>
      </w:r>
      <w:proofErr w:type="spellEnd"/>
      <w:r w:rsidRPr="00147C31">
        <w:rPr>
          <w:rFonts w:ascii="Arial" w:hAnsi="Arial"/>
          <w:sz w:val="18"/>
        </w:rPr>
        <w:t xml:space="preserve"> </w:t>
      </w:r>
      <w:proofErr w:type="spellStart"/>
      <w:r w:rsidRPr="00147C31">
        <w:rPr>
          <w:rFonts w:ascii="Arial" w:hAnsi="Arial"/>
          <w:sz w:val="18"/>
        </w:rPr>
        <w:t>CTcP</w:t>
      </w:r>
      <w:proofErr w:type="spellEnd"/>
      <w:r w:rsidRPr="00147C31">
        <w:rPr>
          <w:rFonts w:ascii="Arial" w:hAnsi="Arial"/>
          <w:sz w:val="18"/>
        </w:rPr>
        <w:t>-oplossingen (computer-</w:t>
      </w:r>
      <w:proofErr w:type="spellStart"/>
      <w:r w:rsidRPr="00147C31">
        <w:rPr>
          <w:rFonts w:ascii="Arial" w:hAnsi="Arial"/>
          <w:sz w:val="18"/>
        </w:rPr>
        <w:t>to</w:t>
      </w:r>
      <w:proofErr w:type="spellEnd"/>
      <w:r w:rsidRPr="00147C31">
        <w:rPr>
          <w:rFonts w:ascii="Arial" w:hAnsi="Arial"/>
          <w:sz w:val="18"/>
        </w:rPr>
        <w:t>-</w:t>
      </w:r>
      <w:proofErr w:type="spellStart"/>
      <w:r w:rsidRPr="00147C31">
        <w:rPr>
          <w:rFonts w:ascii="Arial" w:hAnsi="Arial"/>
          <w:sz w:val="18"/>
        </w:rPr>
        <w:t>conventional-plate</w:t>
      </w:r>
      <w:proofErr w:type="spellEnd"/>
      <w:r w:rsidRPr="00147C31">
        <w:rPr>
          <w:rFonts w:ascii="Arial" w:hAnsi="Arial"/>
          <w:sz w:val="18"/>
        </w:rPr>
        <w:t xml:space="preserve">) voor commerciële offsetdrukkerijen onder het merk </w:t>
      </w:r>
      <w:proofErr w:type="spellStart"/>
      <w:r w:rsidRPr="00147C31">
        <w:rPr>
          <w:rFonts w:ascii="Arial" w:hAnsi="Arial"/>
          <w:sz w:val="18"/>
        </w:rPr>
        <w:t>basysPrint</w:t>
      </w:r>
      <w:proofErr w:type="spellEnd"/>
      <w:r w:rsidRPr="00147C31">
        <w:rPr>
          <w:rFonts w:ascii="Arial" w:hAnsi="Arial"/>
          <w:sz w:val="18"/>
        </w:rPr>
        <w:t xml:space="preserve">. Voor de </w:t>
      </w:r>
      <w:proofErr w:type="spellStart"/>
      <w:r w:rsidRPr="00147C31">
        <w:rPr>
          <w:rFonts w:ascii="Arial" w:hAnsi="Arial"/>
          <w:sz w:val="18"/>
        </w:rPr>
        <w:t>flexomarkt</w:t>
      </w:r>
      <w:proofErr w:type="spellEnd"/>
      <w:r w:rsidRPr="00147C31">
        <w:rPr>
          <w:rFonts w:ascii="Arial" w:hAnsi="Arial"/>
          <w:sz w:val="18"/>
        </w:rPr>
        <w:t xml:space="preserve"> biedt </w:t>
      </w:r>
      <w:proofErr w:type="spellStart"/>
      <w:r w:rsidRPr="00147C31">
        <w:rPr>
          <w:rFonts w:ascii="Arial" w:hAnsi="Arial"/>
          <w:sz w:val="18"/>
        </w:rPr>
        <w:t>Xeikon</w:t>
      </w:r>
      <w:proofErr w:type="spellEnd"/>
      <w:r w:rsidRPr="00147C31">
        <w:rPr>
          <w:rFonts w:ascii="Arial" w:hAnsi="Arial"/>
          <w:sz w:val="18"/>
        </w:rPr>
        <w:t xml:space="preserve"> systemen voor digitale plaatvervaardiging onder het merk </w:t>
      </w:r>
      <w:proofErr w:type="spellStart"/>
      <w:r w:rsidRPr="00147C31">
        <w:rPr>
          <w:rFonts w:ascii="Arial" w:hAnsi="Arial"/>
          <w:sz w:val="18"/>
        </w:rPr>
        <w:t>ThermoFlexX</w:t>
      </w:r>
      <w:proofErr w:type="spellEnd"/>
      <w:r w:rsidRPr="00147C31">
        <w:rPr>
          <w:rFonts w:ascii="Arial" w:hAnsi="Arial"/>
          <w:sz w:val="18"/>
        </w:rPr>
        <w:t xml:space="preserve">. </w:t>
      </w:r>
      <w:proofErr w:type="spellStart"/>
      <w:r w:rsidRPr="00147C31">
        <w:rPr>
          <w:rFonts w:ascii="Arial" w:hAnsi="Arial"/>
          <w:sz w:val="18"/>
        </w:rPr>
        <w:t>ThermoFlexX</w:t>
      </w:r>
      <w:proofErr w:type="spellEnd"/>
      <w:r w:rsidRPr="00147C31">
        <w:rPr>
          <w:rFonts w:ascii="Arial" w:hAnsi="Arial"/>
          <w:sz w:val="18"/>
        </w:rPr>
        <w:t xml:space="preserve">-systemen combineren hoge-resolutie plaatbelichting met unieke plaatmanipulatie, flexibiliteit en ongeëvenaarde productiviteit. </w:t>
      </w:r>
    </w:p>
    <w:p w14:paraId="7BFAF4BB" w14:textId="77777777" w:rsidR="000873BC" w:rsidRPr="00147C31" w:rsidRDefault="00A43DA8" w:rsidP="000873BC">
      <w:pPr>
        <w:pStyle w:val="BodyText"/>
        <w:tabs>
          <w:tab w:val="left" w:pos="1323"/>
        </w:tabs>
        <w:spacing w:after="0"/>
        <w:jc w:val="both"/>
        <w:rPr>
          <w:rFonts w:ascii="Arial" w:hAnsi="Arial" w:cs="Arial"/>
          <w:sz w:val="18"/>
          <w:szCs w:val="18"/>
        </w:rPr>
      </w:pPr>
      <w:r w:rsidRPr="00147C31">
        <w:rPr>
          <w:rFonts w:ascii="Arial" w:hAnsi="Arial"/>
          <w:sz w:val="18"/>
        </w:rPr>
        <w:tab/>
      </w:r>
    </w:p>
    <w:p w14:paraId="658B9BE6" w14:textId="77777777" w:rsidR="000873BC" w:rsidRPr="00147C31" w:rsidRDefault="00A43DA8" w:rsidP="000873BC">
      <w:pPr>
        <w:jc w:val="both"/>
        <w:rPr>
          <w:rFonts w:ascii="Arial" w:hAnsi="Arial" w:cs="Arial"/>
          <w:sz w:val="18"/>
          <w:szCs w:val="18"/>
        </w:rPr>
      </w:pPr>
      <w:r w:rsidRPr="00147C31">
        <w:rPr>
          <w:rFonts w:ascii="Arial" w:hAnsi="Arial"/>
          <w:sz w:val="18"/>
        </w:rPr>
        <w:t xml:space="preserve">In 2015 werd Xeikon een onderdeel van Flint Group, de toonaangevende wereldwijde aanbieder van verbruiksgoederen en drukoplossingen voor de verpakkingsindustrie en de printmediasector, om er de hoeksteen te worden van de nieuw opgerichte Digital Printing Solutions-divisie van de groep. Flint Group ontwikkelt en produceert een uitgebreid portfolio van verbruiksgoederen voor de grafische industrie. Zo omvat het portfolio een ruim assortiment aan conventionele en UV-drogende inkten en coatings, drukwerkchemicaliën, drukplaten en apparatuur, rubberdoeken en </w:t>
      </w:r>
      <w:proofErr w:type="spellStart"/>
      <w:r w:rsidRPr="00147C31">
        <w:rPr>
          <w:rFonts w:ascii="Arial" w:hAnsi="Arial"/>
          <w:sz w:val="18"/>
        </w:rPr>
        <w:t>sleeves</w:t>
      </w:r>
      <w:proofErr w:type="spellEnd"/>
      <w:r w:rsidRPr="00147C31">
        <w:rPr>
          <w:rFonts w:ascii="Arial" w:hAnsi="Arial"/>
          <w:sz w:val="18"/>
        </w:rPr>
        <w:t>, en pigmenten en additieven voor gebruik in inkten en andere kleurstoftoepassingen. Flint Group, met hoofdkantoor in Luxemburg, heeft ongeveer 7.900 mensen in dienst. Wereldwijd is het bedrijf de eerste of tweede leverancier in elk belangrijk marktsegment waarin het actief is.</w:t>
      </w:r>
    </w:p>
    <w:p w14:paraId="37E8AB09" w14:textId="77777777" w:rsidR="007A638D" w:rsidRPr="00147C31" w:rsidRDefault="000371F6" w:rsidP="007A638D">
      <w:pPr>
        <w:jc w:val="both"/>
        <w:rPr>
          <w:rFonts w:ascii="Arial" w:hAnsi="Arial" w:cs="Arial"/>
          <w:bCs/>
          <w:iCs/>
          <w:color w:val="000000"/>
          <w:sz w:val="18"/>
          <w:szCs w:val="18"/>
        </w:rPr>
      </w:pPr>
    </w:p>
    <w:p w14:paraId="73F641FF" w14:textId="77777777" w:rsidR="002142FC" w:rsidRPr="00147C31" w:rsidRDefault="002142FC" w:rsidP="002142FC">
      <w:pPr>
        <w:rPr>
          <w:rFonts w:ascii="Arial" w:eastAsia="Arial" w:hAnsi="Arial" w:cs="Arial"/>
          <w:sz w:val="18"/>
          <w:szCs w:val="18"/>
        </w:rPr>
      </w:pPr>
      <w:r w:rsidRPr="00147C31">
        <w:rPr>
          <w:rFonts w:ascii="Arial" w:hAnsi="Arial"/>
          <w:b/>
          <w:color w:val="000000"/>
          <w:sz w:val="18"/>
        </w:rPr>
        <w:t>Voor meer informatie over Xeikon en Flint Group gaat u respectievelijk naar</w:t>
      </w:r>
      <w:r w:rsidRPr="00147C31">
        <w:rPr>
          <w:rFonts w:ascii="Arial" w:eastAsia="Arial" w:hAnsi="Arial" w:cs="Arial"/>
          <w:b/>
          <w:color w:val="000000"/>
          <w:sz w:val="18"/>
          <w:szCs w:val="18"/>
        </w:rPr>
        <w:t xml:space="preserve"> </w:t>
      </w:r>
      <w:r w:rsidRPr="00147C31">
        <w:rPr>
          <w:rFonts w:ascii="Arial" w:eastAsia="Arial" w:hAnsi="Arial" w:cs="Arial"/>
          <w:b/>
          <w:color w:val="0000FF"/>
          <w:sz w:val="18"/>
          <w:szCs w:val="18"/>
          <w:u w:val="single"/>
        </w:rPr>
        <w:t>www.xeikon.com</w:t>
      </w:r>
      <w:r w:rsidRPr="00147C31">
        <w:rPr>
          <w:rFonts w:ascii="Arial" w:eastAsia="Arial" w:hAnsi="Arial" w:cs="Arial"/>
          <w:b/>
          <w:color w:val="000000"/>
          <w:sz w:val="18"/>
          <w:szCs w:val="18"/>
        </w:rPr>
        <w:t xml:space="preserve"> en </w:t>
      </w:r>
      <w:r w:rsidRPr="00147C31">
        <w:rPr>
          <w:rFonts w:ascii="Arial" w:eastAsia="Arial" w:hAnsi="Arial" w:cs="Arial"/>
          <w:b/>
          <w:color w:val="0000FF"/>
          <w:sz w:val="18"/>
          <w:szCs w:val="18"/>
          <w:u w:val="single"/>
        </w:rPr>
        <w:t>www.flintgrp.com</w:t>
      </w:r>
      <w:r w:rsidRPr="00147C31">
        <w:rPr>
          <w:rFonts w:ascii="Arial" w:hAnsi="Arial"/>
          <w:b/>
          <w:sz w:val="18"/>
        </w:rPr>
        <w:t xml:space="preserve"> of neemt u contact op:</w:t>
      </w:r>
    </w:p>
    <w:p w14:paraId="494EC9A6" w14:textId="77777777" w:rsidR="002142FC" w:rsidRPr="00147C31" w:rsidRDefault="002142FC" w:rsidP="002142FC">
      <w:pPr>
        <w:rPr>
          <w:rFonts w:ascii="Arial" w:eastAsia="Arial" w:hAnsi="Arial" w:cs="Arial"/>
          <w:sz w:val="18"/>
          <w:szCs w:val="18"/>
        </w:rPr>
      </w:pPr>
    </w:p>
    <w:tbl>
      <w:tblPr>
        <w:tblW w:w="9634" w:type="dxa"/>
        <w:tblBorders>
          <w:top w:val="nil"/>
          <w:left w:val="nil"/>
          <w:bottom w:val="nil"/>
          <w:right w:val="nil"/>
          <w:insideH w:val="nil"/>
          <w:insideV w:val="nil"/>
        </w:tblBorders>
        <w:tblLayout w:type="fixed"/>
        <w:tblLook w:val="0400" w:firstRow="0" w:lastRow="0" w:firstColumn="0" w:lastColumn="0" w:noHBand="0" w:noVBand="1"/>
      </w:tblPr>
      <w:tblGrid>
        <w:gridCol w:w="5098"/>
        <w:gridCol w:w="4536"/>
      </w:tblGrid>
      <w:tr w:rsidR="002142FC" w:rsidRPr="00147C31" w14:paraId="2058B79E" w14:textId="77777777" w:rsidTr="00DE3B97">
        <w:tc>
          <w:tcPr>
            <w:tcW w:w="5098" w:type="dxa"/>
          </w:tcPr>
          <w:p w14:paraId="6E9AC270" w14:textId="77777777" w:rsidR="002142FC" w:rsidRPr="00FB0976" w:rsidRDefault="002142FC" w:rsidP="00DE3B97">
            <w:pPr>
              <w:rPr>
                <w:rFonts w:ascii="Arial" w:eastAsia="Arial" w:hAnsi="Arial" w:cs="Arial"/>
                <w:sz w:val="18"/>
                <w:szCs w:val="18"/>
                <w:lang w:val="en-US"/>
              </w:rPr>
            </w:pPr>
            <w:r w:rsidRPr="00FB0976">
              <w:rPr>
                <w:rFonts w:ascii="Arial" w:eastAsia="Arial" w:hAnsi="Arial" w:cs="Arial"/>
                <w:b/>
                <w:sz w:val="18"/>
                <w:szCs w:val="18"/>
                <w:lang w:val="en-US"/>
              </w:rPr>
              <w:t xml:space="preserve">Xeikon </w:t>
            </w:r>
          </w:p>
          <w:p w14:paraId="42223A6C" w14:textId="77777777" w:rsidR="002142FC" w:rsidRPr="00FB0976" w:rsidRDefault="002142FC" w:rsidP="00DE3B97">
            <w:pPr>
              <w:rPr>
                <w:rFonts w:ascii="Arial" w:eastAsia="Arial" w:hAnsi="Arial" w:cs="Arial"/>
                <w:sz w:val="18"/>
                <w:szCs w:val="18"/>
                <w:lang w:val="en-US"/>
              </w:rPr>
            </w:pPr>
            <w:r w:rsidRPr="00FB0976">
              <w:rPr>
                <w:rFonts w:ascii="Arial" w:eastAsia="Arial" w:hAnsi="Arial" w:cs="Arial"/>
                <w:sz w:val="18"/>
                <w:szCs w:val="18"/>
                <w:lang w:val="en-US"/>
              </w:rPr>
              <w:t>Corporate Communications Manager</w:t>
            </w:r>
          </w:p>
          <w:p w14:paraId="36282544" w14:textId="77777777" w:rsidR="002142FC" w:rsidRPr="00FB0976" w:rsidRDefault="002142FC" w:rsidP="00DE3B97">
            <w:pPr>
              <w:rPr>
                <w:rFonts w:ascii="Arial" w:eastAsia="Arial" w:hAnsi="Arial" w:cs="Arial"/>
                <w:sz w:val="18"/>
                <w:szCs w:val="18"/>
                <w:lang w:val="en-US"/>
              </w:rPr>
            </w:pPr>
            <w:r w:rsidRPr="00FB0976">
              <w:rPr>
                <w:rFonts w:ascii="Arial" w:eastAsia="Arial" w:hAnsi="Arial" w:cs="Arial"/>
                <w:b/>
                <w:sz w:val="18"/>
                <w:szCs w:val="18"/>
                <w:lang w:val="en-US"/>
              </w:rPr>
              <w:t>Danny Mertens</w:t>
            </w:r>
          </w:p>
          <w:p w14:paraId="3D2A67FD" w14:textId="77777777" w:rsidR="002142FC" w:rsidRPr="00147C31" w:rsidRDefault="002142FC" w:rsidP="00DE3B97">
            <w:pPr>
              <w:rPr>
                <w:rFonts w:ascii="Arial" w:eastAsia="Arial" w:hAnsi="Arial" w:cs="Arial"/>
                <w:sz w:val="18"/>
                <w:szCs w:val="18"/>
              </w:rPr>
            </w:pPr>
            <w:proofErr w:type="spellStart"/>
            <w:r w:rsidRPr="00147C31">
              <w:rPr>
                <w:rFonts w:ascii="Arial" w:eastAsia="Arial" w:hAnsi="Arial" w:cs="Arial"/>
                <w:sz w:val="18"/>
                <w:szCs w:val="18"/>
              </w:rPr>
              <w:t>Duwijckstraat</w:t>
            </w:r>
            <w:proofErr w:type="spellEnd"/>
            <w:r w:rsidRPr="00147C31">
              <w:rPr>
                <w:rFonts w:ascii="Arial" w:eastAsia="Arial" w:hAnsi="Arial" w:cs="Arial"/>
                <w:sz w:val="18"/>
                <w:szCs w:val="18"/>
              </w:rPr>
              <w:t xml:space="preserve"> 17 – 2500 Lier, België</w:t>
            </w:r>
          </w:p>
          <w:p w14:paraId="1EE416ED" w14:textId="77777777" w:rsidR="002142FC" w:rsidRPr="00147C31" w:rsidRDefault="002142FC" w:rsidP="00DE3B97">
            <w:pPr>
              <w:rPr>
                <w:rFonts w:ascii="Arial" w:eastAsia="Arial" w:hAnsi="Arial" w:cs="Arial"/>
                <w:sz w:val="18"/>
                <w:szCs w:val="18"/>
              </w:rPr>
            </w:pPr>
            <w:r w:rsidRPr="00147C31">
              <w:rPr>
                <w:rFonts w:ascii="Arial" w:eastAsia="Arial" w:hAnsi="Arial" w:cs="Arial"/>
                <w:sz w:val="18"/>
                <w:szCs w:val="18"/>
              </w:rPr>
              <w:t>T: +32 (0)3 443 13 11 – M: +32 (0)494 50 00 57</w:t>
            </w:r>
          </w:p>
          <w:p w14:paraId="2F50368C" w14:textId="77777777" w:rsidR="002142FC" w:rsidRPr="00147C31" w:rsidRDefault="002142FC" w:rsidP="00DE3B97">
            <w:pPr>
              <w:rPr>
                <w:rFonts w:ascii="Arial" w:eastAsia="Arial" w:hAnsi="Arial" w:cs="Arial"/>
                <w:b/>
                <w:sz w:val="18"/>
                <w:szCs w:val="18"/>
              </w:rPr>
            </w:pPr>
            <w:r w:rsidRPr="00147C31">
              <w:rPr>
                <w:rFonts w:ascii="Arial" w:eastAsia="Arial" w:hAnsi="Arial" w:cs="Arial"/>
                <w:color w:val="0000FF"/>
                <w:sz w:val="18"/>
                <w:szCs w:val="18"/>
                <w:u w:val="single"/>
              </w:rPr>
              <w:t>Danny.Mertens@xeikon.com</w:t>
            </w:r>
            <w:r w:rsidRPr="00147C31">
              <w:rPr>
                <w:rFonts w:ascii="Arial" w:eastAsia="Arial" w:hAnsi="Arial" w:cs="Arial"/>
                <w:sz w:val="18"/>
                <w:szCs w:val="18"/>
              </w:rPr>
              <w:t xml:space="preserve"> – </w:t>
            </w:r>
            <w:r w:rsidRPr="00147C31">
              <w:rPr>
                <w:rFonts w:ascii="Arial" w:eastAsia="Arial" w:hAnsi="Arial" w:cs="Arial"/>
                <w:color w:val="0000FF"/>
                <w:sz w:val="18"/>
                <w:szCs w:val="18"/>
                <w:u w:val="single"/>
              </w:rPr>
              <w:t>www.xeikon.com</w:t>
            </w:r>
          </w:p>
        </w:tc>
        <w:tc>
          <w:tcPr>
            <w:tcW w:w="4536" w:type="dxa"/>
          </w:tcPr>
          <w:p w14:paraId="33497865" w14:textId="77777777" w:rsidR="002142FC" w:rsidRPr="00FB0976" w:rsidRDefault="002142FC" w:rsidP="00DE3B97">
            <w:pPr>
              <w:rPr>
                <w:rFonts w:ascii="Arial" w:eastAsia="Arial" w:hAnsi="Arial" w:cs="Arial"/>
                <w:b/>
                <w:sz w:val="18"/>
                <w:szCs w:val="18"/>
                <w:lang w:val="en-US"/>
              </w:rPr>
            </w:pPr>
            <w:r w:rsidRPr="00FB0976">
              <w:rPr>
                <w:rFonts w:ascii="Arial" w:eastAsia="Arial" w:hAnsi="Arial" w:cs="Arial"/>
                <w:b/>
                <w:sz w:val="18"/>
                <w:szCs w:val="18"/>
                <w:lang w:val="en-US"/>
              </w:rPr>
              <w:t xml:space="preserve">PR agency Xeikon </w:t>
            </w:r>
          </w:p>
          <w:p w14:paraId="249C84DF" w14:textId="77777777" w:rsidR="002142FC" w:rsidRPr="00FB0976" w:rsidRDefault="002142FC" w:rsidP="00DE3B97">
            <w:pPr>
              <w:rPr>
                <w:rFonts w:ascii="Arial" w:eastAsia="Arial" w:hAnsi="Arial" w:cs="Arial"/>
                <w:sz w:val="18"/>
                <w:szCs w:val="18"/>
                <w:lang w:val="en-US"/>
              </w:rPr>
            </w:pPr>
            <w:r w:rsidRPr="00FB0976">
              <w:rPr>
                <w:rFonts w:ascii="Arial" w:eastAsia="Arial" w:hAnsi="Arial" w:cs="Arial"/>
                <w:sz w:val="18"/>
                <w:szCs w:val="18"/>
                <w:lang w:val="en-US"/>
              </w:rPr>
              <w:t xml:space="preserve">duomedia </w:t>
            </w:r>
          </w:p>
          <w:p w14:paraId="23A2321C" w14:textId="77777777" w:rsidR="002142FC" w:rsidRPr="00FB0976" w:rsidRDefault="002142FC" w:rsidP="00DE3B97">
            <w:pPr>
              <w:rPr>
                <w:rFonts w:ascii="Arial" w:eastAsia="Arial" w:hAnsi="Arial" w:cs="Arial"/>
                <w:sz w:val="18"/>
                <w:szCs w:val="18"/>
                <w:lang w:val="en-US"/>
              </w:rPr>
            </w:pPr>
            <w:r w:rsidRPr="00FB0976">
              <w:rPr>
                <w:rFonts w:ascii="Arial" w:eastAsia="Arial" w:hAnsi="Arial" w:cs="Arial"/>
                <w:b/>
                <w:sz w:val="18"/>
                <w:szCs w:val="18"/>
                <w:lang w:val="en-US"/>
              </w:rPr>
              <w:t>Dorien Cooreman</w:t>
            </w:r>
          </w:p>
          <w:p w14:paraId="20692082" w14:textId="77777777" w:rsidR="002142FC" w:rsidRPr="00147C31" w:rsidRDefault="002142FC" w:rsidP="00DE3B97">
            <w:pPr>
              <w:rPr>
                <w:rFonts w:ascii="Arial" w:eastAsia="Arial" w:hAnsi="Arial" w:cs="Arial"/>
                <w:sz w:val="18"/>
                <w:szCs w:val="18"/>
              </w:rPr>
            </w:pPr>
            <w:proofErr w:type="spellStart"/>
            <w:r w:rsidRPr="00147C31">
              <w:rPr>
                <w:rFonts w:ascii="Arial" w:eastAsia="Arial" w:hAnsi="Arial" w:cs="Arial"/>
                <w:sz w:val="18"/>
                <w:szCs w:val="18"/>
              </w:rPr>
              <w:t>Barastraat</w:t>
            </w:r>
            <w:proofErr w:type="spellEnd"/>
            <w:r w:rsidRPr="00147C31">
              <w:rPr>
                <w:rFonts w:ascii="Arial" w:eastAsia="Arial" w:hAnsi="Arial" w:cs="Arial"/>
                <w:sz w:val="18"/>
                <w:szCs w:val="18"/>
              </w:rPr>
              <w:t xml:space="preserve"> 175 - 1070 Brussel - België</w:t>
            </w:r>
          </w:p>
          <w:p w14:paraId="7C10E7E0" w14:textId="77777777" w:rsidR="002142FC" w:rsidRPr="00147C31" w:rsidRDefault="002142FC" w:rsidP="00DE3B97">
            <w:pPr>
              <w:rPr>
                <w:rFonts w:ascii="Arial" w:eastAsia="Arial" w:hAnsi="Arial" w:cs="Arial"/>
                <w:sz w:val="18"/>
                <w:szCs w:val="18"/>
              </w:rPr>
            </w:pPr>
            <w:r w:rsidRPr="00147C31">
              <w:rPr>
                <w:rFonts w:ascii="Arial" w:eastAsia="Arial" w:hAnsi="Arial" w:cs="Arial"/>
                <w:sz w:val="18"/>
                <w:szCs w:val="18"/>
              </w:rPr>
              <w:t>T: +32 (0)2 560 21 50 – M: +32 (0)478 98 60 58</w:t>
            </w:r>
          </w:p>
          <w:p w14:paraId="2F9C759C" w14:textId="77777777" w:rsidR="002142FC" w:rsidRPr="00147C31" w:rsidRDefault="002142FC" w:rsidP="00DE3B97">
            <w:pPr>
              <w:rPr>
                <w:rFonts w:ascii="Arial" w:eastAsia="Arial" w:hAnsi="Arial" w:cs="Arial"/>
                <w:b/>
                <w:sz w:val="18"/>
                <w:szCs w:val="18"/>
              </w:rPr>
            </w:pPr>
            <w:r w:rsidRPr="00147C31">
              <w:rPr>
                <w:rFonts w:ascii="Arial" w:eastAsia="Arial" w:hAnsi="Arial" w:cs="Arial"/>
                <w:color w:val="0000FF"/>
                <w:sz w:val="18"/>
                <w:szCs w:val="18"/>
                <w:u w:val="single"/>
              </w:rPr>
              <w:t>Dorien.C@duomedia.com</w:t>
            </w:r>
            <w:r w:rsidRPr="00147C31">
              <w:rPr>
                <w:rFonts w:ascii="Arial" w:eastAsia="Arial" w:hAnsi="Arial" w:cs="Arial"/>
                <w:sz w:val="18"/>
                <w:szCs w:val="18"/>
              </w:rPr>
              <w:t xml:space="preserve"> – </w:t>
            </w:r>
            <w:r w:rsidRPr="00147C31">
              <w:rPr>
                <w:rFonts w:ascii="Arial" w:eastAsia="Arial" w:hAnsi="Arial" w:cs="Arial"/>
                <w:color w:val="0000FF"/>
                <w:sz w:val="18"/>
                <w:szCs w:val="18"/>
                <w:u w:val="single"/>
              </w:rPr>
              <w:t>www.duomedia.com</w:t>
            </w:r>
          </w:p>
        </w:tc>
      </w:tr>
    </w:tbl>
    <w:p w14:paraId="0688E8FE" w14:textId="77777777" w:rsidR="002142FC" w:rsidRPr="00147C31" w:rsidRDefault="002142FC" w:rsidP="002142FC">
      <w:pPr>
        <w:rPr>
          <w:rFonts w:ascii="Arial" w:eastAsia="Arial" w:hAnsi="Arial" w:cs="Arial"/>
          <w:b/>
          <w:sz w:val="18"/>
          <w:szCs w:val="18"/>
        </w:rPr>
      </w:pPr>
    </w:p>
    <w:p w14:paraId="4D5EFB6A" w14:textId="77777777" w:rsidR="002142FC" w:rsidRPr="00147C31" w:rsidRDefault="002142FC" w:rsidP="002142FC">
      <w:pPr>
        <w:pBdr>
          <w:top w:val="nil"/>
          <w:left w:val="nil"/>
          <w:bottom w:val="nil"/>
          <w:right w:val="nil"/>
          <w:between w:val="nil"/>
        </w:pBdr>
        <w:tabs>
          <w:tab w:val="left" w:pos="2688"/>
        </w:tabs>
        <w:rPr>
          <w:rFonts w:ascii="Arial" w:eastAsia="Arial" w:hAnsi="Arial" w:cs="Arial"/>
          <w:b/>
          <w:color w:val="000000"/>
          <w:sz w:val="18"/>
          <w:szCs w:val="18"/>
        </w:rPr>
      </w:pPr>
    </w:p>
    <w:p w14:paraId="4FDFF29D" w14:textId="77777777" w:rsidR="002142FC" w:rsidRPr="00147C31" w:rsidRDefault="002142FC" w:rsidP="002142FC">
      <w:pPr>
        <w:pBdr>
          <w:top w:val="nil"/>
          <w:left w:val="nil"/>
          <w:bottom w:val="nil"/>
          <w:right w:val="nil"/>
          <w:between w:val="nil"/>
        </w:pBdr>
        <w:tabs>
          <w:tab w:val="left" w:pos="2688"/>
        </w:tabs>
        <w:rPr>
          <w:rFonts w:ascii="Arial" w:eastAsia="Arial" w:hAnsi="Arial" w:cs="Arial"/>
          <w:b/>
          <w:color w:val="000000"/>
          <w:sz w:val="18"/>
          <w:szCs w:val="18"/>
        </w:rPr>
      </w:pPr>
      <w:r w:rsidRPr="00147C31">
        <w:rPr>
          <w:rFonts w:ascii="Arial" w:eastAsia="Arial" w:hAnsi="Arial" w:cs="Arial"/>
          <w:b/>
          <w:color w:val="000000"/>
          <w:sz w:val="18"/>
          <w:szCs w:val="18"/>
        </w:rPr>
        <w:t>Volg Xeikon op:</w:t>
      </w:r>
    </w:p>
    <w:p w14:paraId="5D6B5A75" w14:textId="77777777" w:rsidR="002142FC" w:rsidRPr="00147C31" w:rsidRDefault="002142FC" w:rsidP="002142FC">
      <w:pPr>
        <w:pBdr>
          <w:top w:val="nil"/>
          <w:left w:val="nil"/>
          <w:bottom w:val="nil"/>
          <w:right w:val="nil"/>
          <w:between w:val="nil"/>
        </w:pBdr>
        <w:tabs>
          <w:tab w:val="left" w:pos="2688"/>
        </w:tabs>
        <w:rPr>
          <w:rFonts w:ascii="Arial" w:eastAsia="Arial" w:hAnsi="Arial" w:cs="Arial"/>
          <w:color w:val="000000"/>
          <w:sz w:val="18"/>
          <w:szCs w:val="18"/>
        </w:rPr>
      </w:pPr>
      <w:r w:rsidRPr="00147C31">
        <w:rPr>
          <w:rFonts w:ascii="Arial" w:eastAsia="Arial" w:hAnsi="Arial" w:cs="Arial"/>
          <w:noProof/>
          <w:color w:val="000000"/>
          <w:sz w:val="18"/>
          <w:szCs w:val="18"/>
        </w:rPr>
        <w:drawing>
          <wp:inline distT="0" distB="0" distL="0" distR="0" wp14:anchorId="3BAFC002" wp14:editId="6065DC39">
            <wp:extent cx="219075" cy="219075"/>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219075" cy="219075"/>
                    </a:xfrm>
                    <a:prstGeom prst="rect">
                      <a:avLst/>
                    </a:prstGeom>
                    <a:ln/>
                  </pic:spPr>
                </pic:pic>
              </a:graphicData>
            </a:graphic>
          </wp:inline>
        </w:drawing>
      </w:r>
      <w:r w:rsidRPr="00147C31">
        <w:rPr>
          <w:rFonts w:ascii="Arial" w:eastAsia="Arial" w:hAnsi="Arial" w:cs="Arial"/>
          <w:color w:val="000000"/>
          <w:sz w:val="18"/>
          <w:szCs w:val="18"/>
        </w:rPr>
        <w:t xml:space="preserve"> </w:t>
      </w:r>
      <w:r w:rsidRPr="00147C31">
        <w:rPr>
          <w:rFonts w:ascii="Arial" w:eastAsia="Arial" w:hAnsi="Arial" w:cs="Arial"/>
          <w:color w:val="0000FF"/>
          <w:sz w:val="18"/>
          <w:szCs w:val="18"/>
          <w:u w:val="single"/>
        </w:rPr>
        <w:t>Twitter.com/Xeikon</w:t>
      </w:r>
      <w:r w:rsidRPr="00147C31">
        <w:rPr>
          <w:rFonts w:ascii="Arial" w:eastAsia="Arial" w:hAnsi="Arial" w:cs="Arial"/>
          <w:color w:val="000000"/>
          <w:sz w:val="18"/>
          <w:szCs w:val="18"/>
        </w:rPr>
        <w:t xml:space="preserve"> | </w:t>
      </w:r>
      <w:r w:rsidRPr="00147C31">
        <w:rPr>
          <w:rFonts w:ascii="Arial" w:eastAsia="Arial" w:hAnsi="Arial" w:cs="Arial"/>
          <w:noProof/>
          <w:color w:val="000000"/>
          <w:sz w:val="18"/>
          <w:szCs w:val="18"/>
        </w:rPr>
        <w:drawing>
          <wp:inline distT="0" distB="0" distL="0" distR="0" wp14:anchorId="3EBE6C32" wp14:editId="2A498CD0">
            <wp:extent cx="219075" cy="2095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19075" cy="209550"/>
                    </a:xfrm>
                    <a:prstGeom prst="rect">
                      <a:avLst/>
                    </a:prstGeom>
                    <a:ln/>
                  </pic:spPr>
                </pic:pic>
              </a:graphicData>
            </a:graphic>
          </wp:inline>
        </w:drawing>
      </w:r>
      <w:r w:rsidRPr="00147C31">
        <w:rPr>
          <w:rFonts w:ascii="Arial" w:eastAsia="Arial" w:hAnsi="Arial" w:cs="Arial"/>
          <w:color w:val="000000"/>
          <w:sz w:val="18"/>
          <w:szCs w:val="18"/>
        </w:rPr>
        <w:t xml:space="preserve"> </w:t>
      </w:r>
      <w:r w:rsidRPr="00147C31">
        <w:rPr>
          <w:rFonts w:ascii="Arial" w:eastAsia="Arial" w:hAnsi="Arial" w:cs="Arial"/>
          <w:color w:val="0000FF"/>
          <w:sz w:val="18"/>
          <w:szCs w:val="18"/>
          <w:u w:val="single"/>
        </w:rPr>
        <w:t>Linkedin.com/Xeikon</w:t>
      </w:r>
      <w:r w:rsidRPr="00147C31">
        <w:rPr>
          <w:rFonts w:ascii="Arial" w:eastAsia="Arial" w:hAnsi="Arial" w:cs="Arial"/>
          <w:color w:val="000000"/>
          <w:sz w:val="18"/>
          <w:szCs w:val="18"/>
        </w:rPr>
        <w:t xml:space="preserve"> | </w:t>
      </w:r>
      <w:r w:rsidRPr="00147C31">
        <w:rPr>
          <w:rFonts w:ascii="Arial" w:eastAsia="Arial" w:hAnsi="Arial" w:cs="Arial"/>
          <w:noProof/>
          <w:color w:val="000000"/>
          <w:sz w:val="18"/>
          <w:szCs w:val="18"/>
        </w:rPr>
        <w:drawing>
          <wp:inline distT="0" distB="0" distL="0" distR="0" wp14:anchorId="62ABC873" wp14:editId="7335C927">
            <wp:extent cx="219075" cy="228600"/>
            <wp:effectExtent l="0" t="0" r="0" b="0"/>
            <wp:docPr id="11" name="image1.png" descr="youtube_Logo_small"/>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preferRelativeResize="0"/>
                  </pic:nvPicPr>
                  <pic:blipFill>
                    <a:blip r:embed="rId13"/>
                    <a:srcRect/>
                    <a:stretch>
                      <a:fillRect/>
                    </a:stretch>
                  </pic:blipFill>
                  <pic:spPr>
                    <a:xfrm>
                      <a:off x="0" y="0"/>
                      <a:ext cx="219075" cy="228600"/>
                    </a:xfrm>
                    <a:prstGeom prst="rect">
                      <a:avLst/>
                    </a:prstGeom>
                    <a:ln/>
                  </pic:spPr>
                </pic:pic>
              </a:graphicData>
            </a:graphic>
          </wp:inline>
        </w:drawing>
      </w:r>
      <w:r w:rsidRPr="00147C31">
        <w:rPr>
          <w:rFonts w:ascii="Arial" w:eastAsia="Arial" w:hAnsi="Arial" w:cs="Arial"/>
          <w:color w:val="000000"/>
          <w:sz w:val="18"/>
          <w:szCs w:val="18"/>
        </w:rPr>
        <w:t xml:space="preserve"> </w:t>
      </w:r>
      <w:r w:rsidRPr="00147C31">
        <w:rPr>
          <w:rFonts w:ascii="Arial" w:eastAsia="Arial" w:hAnsi="Arial" w:cs="Arial"/>
          <w:color w:val="0000FF"/>
          <w:sz w:val="18"/>
          <w:szCs w:val="18"/>
          <w:u w:val="single"/>
        </w:rPr>
        <w:t>Youtube.com/user/Xeikon</w:t>
      </w:r>
      <w:r w:rsidRPr="00147C31">
        <w:rPr>
          <w:rFonts w:ascii="Arial" w:eastAsia="Arial" w:hAnsi="Arial" w:cs="Arial"/>
          <w:color w:val="000000"/>
          <w:sz w:val="18"/>
          <w:szCs w:val="18"/>
        </w:rPr>
        <w:t xml:space="preserve"> | </w:t>
      </w:r>
      <w:r w:rsidRPr="00147C31">
        <w:rPr>
          <w:rFonts w:ascii="Arial" w:eastAsia="Arial" w:hAnsi="Arial" w:cs="Arial"/>
          <w:noProof/>
          <w:color w:val="000000"/>
          <w:sz w:val="18"/>
          <w:szCs w:val="18"/>
        </w:rPr>
        <w:drawing>
          <wp:inline distT="0" distB="0" distL="0" distR="0" wp14:anchorId="7172D427" wp14:editId="5D41C717">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19075" cy="209550"/>
                    </a:xfrm>
                    <a:prstGeom prst="rect">
                      <a:avLst/>
                    </a:prstGeom>
                    <a:ln/>
                  </pic:spPr>
                </pic:pic>
              </a:graphicData>
            </a:graphic>
          </wp:inline>
        </w:drawing>
      </w:r>
      <w:r w:rsidRPr="00147C31">
        <w:rPr>
          <w:rFonts w:ascii="Arial" w:eastAsia="Arial" w:hAnsi="Arial" w:cs="Arial"/>
          <w:color w:val="000000"/>
          <w:sz w:val="18"/>
          <w:szCs w:val="18"/>
        </w:rPr>
        <w:t xml:space="preserve"> </w:t>
      </w:r>
      <w:r w:rsidRPr="00147C31">
        <w:rPr>
          <w:rFonts w:ascii="Arial" w:eastAsia="Arial" w:hAnsi="Arial" w:cs="Arial"/>
          <w:color w:val="0000FF"/>
          <w:sz w:val="18"/>
          <w:szCs w:val="18"/>
          <w:u w:val="single"/>
        </w:rPr>
        <w:t>Facebook.com/Xeikon</w:t>
      </w:r>
    </w:p>
    <w:p w14:paraId="7A7A2A25" w14:textId="77777777" w:rsidR="007A638D" w:rsidRPr="00147C31" w:rsidRDefault="00A43DA8" w:rsidP="007A638D">
      <w:pPr>
        <w:pStyle w:val="Normal1"/>
        <w:tabs>
          <w:tab w:val="left" w:pos="2688"/>
        </w:tabs>
        <w:spacing w:line="240" w:lineRule="auto"/>
        <w:rPr>
          <w:b/>
          <w:sz w:val="18"/>
          <w:szCs w:val="18"/>
        </w:rPr>
      </w:pPr>
      <w:r w:rsidRPr="00147C31">
        <w:rPr>
          <w:sz w:val="18"/>
        </w:rPr>
        <w:t xml:space="preserve"> </w:t>
      </w:r>
      <w:r w:rsidRPr="00147C31">
        <w:br/>
      </w:r>
    </w:p>
    <w:sectPr w:rsidR="007A638D" w:rsidRPr="00147C31" w:rsidSect="009C75E6">
      <w:headerReference w:type="default" r:id="rId15"/>
      <w:footerReference w:type="default" r:id="rId1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779C0" w14:textId="77777777" w:rsidR="000371F6" w:rsidRDefault="000371F6">
      <w:r>
        <w:separator/>
      </w:r>
    </w:p>
  </w:endnote>
  <w:endnote w:type="continuationSeparator" w:id="0">
    <w:p w14:paraId="7973559E" w14:textId="77777777" w:rsidR="000371F6" w:rsidRDefault="000371F6">
      <w:r>
        <w:continuationSeparator/>
      </w:r>
    </w:p>
  </w:endnote>
  <w:endnote w:type="continuationNotice" w:id="1">
    <w:p w14:paraId="56CF4BF8" w14:textId="77777777" w:rsidR="000371F6" w:rsidRDefault="0003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2AB51" w14:textId="77777777" w:rsidR="008B46AA" w:rsidRDefault="008B46AA" w:rsidP="008B46AA">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4DB15F30" wp14:editId="289DA2E2">
          <wp:extent cx="2598420" cy="365760"/>
          <wp:effectExtent l="0" t="0" r="0" b="0"/>
          <wp:docPr id="28" name="image3.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3.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p w14:paraId="43B308DC" w14:textId="77777777" w:rsidR="00A25C4E" w:rsidRPr="008B46AA" w:rsidRDefault="000371F6" w:rsidP="008B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E083" w14:textId="77777777" w:rsidR="000371F6" w:rsidRDefault="000371F6">
      <w:r>
        <w:separator/>
      </w:r>
    </w:p>
  </w:footnote>
  <w:footnote w:type="continuationSeparator" w:id="0">
    <w:p w14:paraId="6854780C" w14:textId="77777777" w:rsidR="000371F6" w:rsidRDefault="000371F6">
      <w:r>
        <w:continuationSeparator/>
      </w:r>
    </w:p>
  </w:footnote>
  <w:footnote w:type="continuationNotice" w:id="1">
    <w:p w14:paraId="6F5609C2" w14:textId="77777777" w:rsidR="000371F6" w:rsidRDefault="00037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72C1" w14:textId="77777777" w:rsidR="00770DAE" w:rsidRDefault="00770DAE" w:rsidP="00770DAE">
    <w:pPr>
      <w:pStyle w:val="Header"/>
      <w:tabs>
        <w:tab w:val="clear" w:pos="9072"/>
        <w:tab w:val="right" w:pos="9781"/>
      </w:tabs>
      <w:ind w:right="-37"/>
    </w:pPr>
    <w:r>
      <w:rPr>
        <w:rFonts w:ascii="Arial" w:hAnsi="Arial"/>
        <w:color w:val="A6A6A6"/>
        <w:sz w:val="36"/>
        <w:szCs w:val="36"/>
      </w:rPr>
      <w:t>PERSBERICHT</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3C98C46A" wp14:editId="4BB3D9A5">
          <wp:extent cx="1323975" cy="323850"/>
          <wp:effectExtent l="0" t="0" r="0" b="0"/>
          <wp:docPr id="12"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07251761" w14:textId="77777777" w:rsidR="00A25C4E" w:rsidRDefault="0003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91A"/>
    <w:multiLevelType w:val="multilevel"/>
    <w:tmpl w:val="AF7CC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7140B"/>
    <w:multiLevelType w:val="multilevel"/>
    <w:tmpl w:val="2DF8D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E3521"/>
    <w:multiLevelType w:val="multilevel"/>
    <w:tmpl w:val="ED186A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A2B90"/>
    <w:multiLevelType w:val="multilevel"/>
    <w:tmpl w:val="FFE4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E3595"/>
    <w:multiLevelType w:val="hybridMultilevel"/>
    <w:tmpl w:val="210AC638"/>
    <w:lvl w:ilvl="0" w:tplc="CDA4A502">
      <w:start w:val="1"/>
      <w:numFmt w:val="bullet"/>
      <w:lvlText w:val=""/>
      <w:lvlJc w:val="left"/>
      <w:pPr>
        <w:ind w:left="720" w:hanging="360"/>
      </w:pPr>
      <w:rPr>
        <w:rFonts w:ascii="Symbol" w:hAnsi="Symbol" w:hint="default"/>
      </w:rPr>
    </w:lvl>
    <w:lvl w:ilvl="1" w:tplc="E46E08B0" w:tentative="1">
      <w:start w:val="1"/>
      <w:numFmt w:val="bullet"/>
      <w:lvlText w:val="o"/>
      <w:lvlJc w:val="left"/>
      <w:pPr>
        <w:ind w:left="1440" w:hanging="360"/>
      </w:pPr>
      <w:rPr>
        <w:rFonts w:ascii="Courier New" w:hAnsi="Courier New" w:cs="Courier New" w:hint="default"/>
      </w:rPr>
    </w:lvl>
    <w:lvl w:ilvl="2" w:tplc="A69C22D2" w:tentative="1">
      <w:start w:val="1"/>
      <w:numFmt w:val="bullet"/>
      <w:lvlText w:val=""/>
      <w:lvlJc w:val="left"/>
      <w:pPr>
        <w:ind w:left="2160" w:hanging="360"/>
      </w:pPr>
      <w:rPr>
        <w:rFonts w:ascii="Wingdings" w:hAnsi="Wingdings" w:hint="default"/>
      </w:rPr>
    </w:lvl>
    <w:lvl w:ilvl="3" w:tplc="250825DC" w:tentative="1">
      <w:start w:val="1"/>
      <w:numFmt w:val="bullet"/>
      <w:lvlText w:val=""/>
      <w:lvlJc w:val="left"/>
      <w:pPr>
        <w:ind w:left="2880" w:hanging="360"/>
      </w:pPr>
      <w:rPr>
        <w:rFonts w:ascii="Symbol" w:hAnsi="Symbol" w:hint="default"/>
      </w:rPr>
    </w:lvl>
    <w:lvl w:ilvl="4" w:tplc="BE4CE096" w:tentative="1">
      <w:start w:val="1"/>
      <w:numFmt w:val="bullet"/>
      <w:lvlText w:val="o"/>
      <w:lvlJc w:val="left"/>
      <w:pPr>
        <w:ind w:left="3600" w:hanging="360"/>
      </w:pPr>
      <w:rPr>
        <w:rFonts w:ascii="Courier New" w:hAnsi="Courier New" w:cs="Courier New" w:hint="default"/>
      </w:rPr>
    </w:lvl>
    <w:lvl w:ilvl="5" w:tplc="96641526" w:tentative="1">
      <w:start w:val="1"/>
      <w:numFmt w:val="bullet"/>
      <w:lvlText w:val=""/>
      <w:lvlJc w:val="left"/>
      <w:pPr>
        <w:ind w:left="4320" w:hanging="360"/>
      </w:pPr>
      <w:rPr>
        <w:rFonts w:ascii="Wingdings" w:hAnsi="Wingdings" w:hint="default"/>
      </w:rPr>
    </w:lvl>
    <w:lvl w:ilvl="6" w:tplc="AB8CB3D6" w:tentative="1">
      <w:start w:val="1"/>
      <w:numFmt w:val="bullet"/>
      <w:lvlText w:val=""/>
      <w:lvlJc w:val="left"/>
      <w:pPr>
        <w:ind w:left="5040" w:hanging="360"/>
      </w:pPr>
      <w:rPr>
        <w:rFonts w:ascii="Symbol" w:hAnsi="Symbol" w:hint="default"/>
      </w:rPr>
    </w:lvl>
    <w:lvl w:ilvl="7" w:tplc="9606CB2E" w:tentative="1">
      <w:start w:val="1"/>
      <w:numFmt w:val="bullet"/>
      <w:lvlText w:val="o"/>
      <w:lvlJc w:val="left"/>
      <w:pPr>
        <w:ind w:left="5760" w:hanging="360"/>
      </w:pPr>
      <w:rPr>
        <w:rFonts w:ascii="Courier New" w:hAnsi="Courier New" w:cs="Courier New" w:hint="default"/>
      </w:rPr>
    </w:lvl>
    <w:lvl w:ilvl="8" w:tplc="40F44330" w:tentative="1">
      <w:start w:val="1"/>
      <w:numFmt w:val="bullet"/>
      <w:lvlText w:val=""/>
      <w:lvlJc w:val="left"/>
      <w:pPr>
        <w:ind w:left="6480" w:hanging="360"/>
      </w:pPr>
      <w:rPr>
        <w:rFonts w:ascii="Wingdings" w:hAnsi="Wingdings" w:hint="default"/>
      </w:rPr>
    </w:lvl>
  </w:abstractNum>
  <w:abstractNum w:abstractNumId="5" w15:restartNumberingAfterBreak="0">
    <w:nsid w:val="30712AA1"/>
    <w:multiLevelType w:val="hybridMultilevel"/>
    <w:tmpl w:val="5C989998"/>
    <w:lvl w:ilvl="0" w:tplc="C7C46836">
      <w:start w:val="1"/>
      <w:numFmt w:val="bullet"/>
      <w:lvlText w:val=""/>
      <w:lvlJc w:val="left"/>
      <w:pPr>
        <w:ind w:left="780" w:hanging="360"/>
      </w:pPr>
      <w:rPr>
        <w:rFonts w:ascii="Symbol" w:hAnsi="Symbol" w:hint="default"/>
      </w:rPr>
    </w:lvl>
    <w:lvl w:ilvl="1" w:tplc="751653DE" w:tentative="1">
      <w:start w:val="1"/>
      <w:numFmt w:val="bullet"/>
      <w:lvlText w:val="o"/>
      <w:lvlJc w:val="left"/>
      <w:pPr>
        <w:ind w:left="1500" w:hanging="360"/>
      </w:pPr>
      <w:rPr>
        <w:rFonts w:ascii="Courier New" w:hAnsi="Courier New" w:cs="Courier New" w:hint="default"/>
      </w:rPr>
    </w:lvl>
    <w:lvl w:ilvl="2" w:tplc="FD7E5F80" w:tentative="1">
      <w:start w:val="1"/>
      <w:numFmt w:val="bullet"/>
      <w:lvlText w:val=""/>
      <w:lvlJc w:val="left"/>
      <w:pPr>
        <w:ind w:left="2220" w:hanging="360"/>
      </w:pPr>
      <w:rPr>
        <w:rFonts w:ascii="Wingdings" w:hAnsi="Wingdings" w:hint="default"/>
      </w:rPr>
    </w:lvl>
    <w:lvl w:ilvl="3" w:tplc="0DAAB5B2" w:tentative="1">
      <w:start w:val="1"/>
      <w:numFmt w:val="bullet"/>
      <w:lvlText w:val=""/>
      <w:lvlJc w:val="left"/>
      <w:pPr>
        <w:ind w:left="2940" w:hanging="360"/>
      </w:pPr>
      <w:rPr>
        <w:rFonts w:ascii="Symbol" w:hAnsi="Symbol" w:hint="default"/>
      </w:rPr>
    </w:lvl>
    <w:lvl w:ilvl="4" w:tplc="E3D4EF5E" w:tentative="1">
      <w:start w:val="1"/>
      <w:numFmt w:val="bullet"/>
      <w:lvlText w:val="o"/>
      <w:lvlJc w:val="left"/>
      <w:pPr>
        <w:ind w:left="3660" w:hanging="360"/>
      </w:pPr>
      <w:rPr>
        <w:rFonts w:ascii="Courier New" w:hAnsi="Courier New" w:cs="Courier New" w:hint="default"/>
      </w:rPr>
    </w:lvl>
    <w:lvl w:ilvl="5" w:tplc="89646624" w:tentative="1">
      <w:start w:val="1"/>
      <w:numFmt w:val="bullet"/>
      <w:lvlText w:val=""/>
      <w:lvlJc w:val="left"/>
      <w:pPr>
        <w:ind w:left="4380" w:hanging="360"/>
      </w:pPr>
      <w:rPr>
        <w:rFonts w:ascii="Wingdings" w:hAnsi="Wingdings" w:hint="default"/>
      </w:rPr>
    </w:lvl>
    <w:lvl w:ilvl="6" w:tplc="091830A2" w:tentative="1">
      <w:start w:val="1"/>
      <w:numFmt w:val="bullet"/>
      <w:lvlText w:val=""/>
      <w:lvlJc w:val="left"/>
      <w:pPr>
        <w:ind w:left="5100" w:hanging="360"/>
      </w:pPr>
      <w:rPr>
        <w:rFonts w:ascii="Symbol" w:hAnsi="Symbol" w:hint="default"/>
      </w:rPr>
    </w:lvl>
    <w:lvl w:ilvl="7" w:tplc="16C62902" w:tentative="1">
      <w:start w:val="1"/>
      <w:numFmt w:val="bullet"/>
      <w:lvlText w:val="o"/>
      <w:lvlJc w:val="left"/>
      <w:pPr>
        <w:ind w:left="5820" w:hanging="360"/>
      </w:pPr>
      <w:rPr>
        <w:rFonts w:ascii="Courier New" w:hAnsi="Courier New" w:cs="Courier New" w:hint="default"/>
      </w:rPr>
    </w:lvl>
    <w:lvl w:ilvl="8" w:tplc="BBB007C4" w:tentative="1">
      <w:start w:val="1"/>
      <w:numFmt w:val="bullet"/>
      <w:lvlText w:val=""/>
      <w:lvlJc w:val="left"/>
      <w:pPr>
        <w:ind w:left="6540" w:hanging="360"/>
      </w:pPr>
      <w:rPr>
        <w:rFonts w:ascii="Wingdings" w:hAnsi="Wingdings" w:hint="default"/>
      </w:rPr>
    </w:lvl>
  </w:abstractNum>
  <w:abstractNum w:abstractNumId="6" w15:restartNumberingAfterBreak="0">
    <w:nsid w:val="37C07EA6"/>
    <w:multiLevelType w:val="multilevel"/>
    <w:tmpl w:val="DA6AC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E3D20"/>
    <w:multiLevelType w:val="multilevel"/>
    <w:tmpl w:val="8F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A2FB7"/>
    <w:multiLevelType w:val="multilevel"/>
    <w:tmpl w:val="9DB22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710E4"/>
    <w:multiLevelType w:val="hybridMultilevel"/>
    <w:tmpl w:val="5CE079E6"/>
    <w:lvl w:ilvl="0" w:tplc="36EC7364">
      <w:start w:val="1"/>
      <w:numFmt w:val="bullet"/>
      <w:lvlText w:val=""/>
      <w:lvlJc w:val="left"/>
      <w:pPr>
        <w:ind w:left="720" w:hanging="360"/>
      </w:pPr>
      <w:rPr>
        <w:rFonts w:ascii="Symbol" w:hAnsi="Symbol" w:hint="default"/>
      </w:rPr>
    </w:lvl>
    <w:lvl w:ilvl="1" w:tplc="322E58B8" w:tentative="1">
      <w:start w:val="1"/>
      <w:numFmt w:val="bullet"/>
      <w:lvlText w:val="o"/>
      <w:lvlJc w:val="left"/>
      <w:pPr>
        <w:ind w:left="1440" w:hanging="360"/>
      </w:pPr>
      <w:rPr>
        <w:rFonts w:ascii="Courier New" w:hAnsi="Courier New" w:cs="Courier New" w:hint="default"/>
      </w:rPr>
    </w:lvl>
    <w:lvl w:ilvl="2" w:tplc="06C2ACC2" w:tentative="1">
      <w:start w:val="1"/>
      <w:numFmt w:val="bullet"/>
      <w:lvlText w:val=""/>
      <w:lvlJc w:val="left"/>
      <w:pPr>
        <w:ind w:left="2160" w:hanging="360"/>
      </w:pPr>
      <w:rPr>
        <w:rFonts w:ascii="Wingdings" w:hAnsi="Wingdings" w:hint="default"/>
      </w:rPr>
    </w:lvl>
    <w:lvl w:ilvl="3" w:tplc="13340048" w:tentative="1">
      <w:start w:val="1"/>
      <w:numFmt w:val="bullet"/>
      <w:lvlText w:val=""/>
      <w:lvlJc w:val="left"/>
      <w:pPr>
        <w:ind w:left="2880" w:hanging="360"/>
      </w:pPr>
      <w:rPr>
        <w:rFonts w:ascii="Symbol" w:hAnsi="Symbol" w:hint="default"/>
      </w:rPr>
    </w:lvl>
    <w:lvl w:ilvl="4" w:tplc="288019B8" w:tentative="1">
      <w:start w:val="1"/>
      <w:numFmt w:val="bullet"/>
      <w:lvlText w:val="o"/>
      <w:lvlJc w:val="left"/>
      <w:pPr>
        <w:ind w:left="3600" w:hanging="360"/>
      </w:pPr>
      <w:rPr>
        <w:rFonts w:ascii="Courier New" w:hAnsi="Courier New" w:cs="Courier New" w:hint="default"/>
      </w:rPr>
    </w:lvl>
    <w:lvl w:ilvl="5" w:tplc="0D96A128" w:tentative="1">
      <w:start w:val="1"/>
      <w:numFmt w:val="bullet"/>
      <w:lvlText w:val=""/>
      <w:lvlJc w:val="left"/>
      <w:pPr>
        <w:ind w:left="4320" w:hanging="360"/>
      </w:pPr>
      <w:rPr>
        <w:rFonts w:ascii="Wingdings" w:hAnsi="Wingdings" w:hint="default"/>
      </w:rPr>
    </w:lvl>
    <w:lvl w:ilvl="6" w:tplc="F6A6E2B4" w:tentative="1">
      <w:start w:val="1"/>
      <w:numFmt w:val="bullet"/>
      <w:lvlText w:val=""/>
      <w:lvlJc w:val="left"/>
      <w:pPr>
        <w:ind w:left="5040" w:hanging="360"/>
      </w:pPr>
      <w:rPr>
        <w:rFonts w:ascii="Symbol" w:hAnsi="Symbol" w:hint="default"/>
      </w:rPr>
    </w:lvl>
    <w:lvl w:ilvl="7" w:tplc="B0B2246A" w:tentative="1">
      <w:start w:val="1"/>
      <w:numFmt w:val="bullet"/>
      <w:lvlText w:val="o"/>
      <w:lvlJc w:val="left"/>
      <w:pPr>
        <w:ind w:left="5760" w:hanging="360"/>
      </w:pPr>
      <w:rPr>
        <w:rFonts w:ascii="Courier New" w:hAnsi="Courier New" w:cs="Courier New" w:hint="default"/>
      </w:rPr>
    </w:lvl>
    <w:lvl w:ilvl="8" w:tplc="6FFC83E4" w:tentative="1">
      <w:start w:val="1"/>
      <w:numFmt w:val="bullet"/>
      <w:lvlText w:val=""/>
      <w:lvlJc w:val="left"/>
      <w:pPr>
        <w:ind w:left="6480" w:hanging="360"/>
      </w:pPr>
      <w:rPr>
        <w:rFonts w:ascii="Wingdings" w:hAnsi="Wingdings" w:hint="default"/>
      </w:rPr>
    </w:lvl>
  </w:abstractNum>
  <w:abstractNum w:abstractNumId="10" w15:restartNumberingAfterBreak="0">
    <w:nsid w:val="4CAA6DDD"/>
    <w:multiLevelType w:val="multilevel"/>
    <w:tmpl w:val="0650A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71471"/>
    <w:multiLevelType w:val="hybridMultilevel"/>
    <w:tmpl w:val="3C26E7A6"/>
    <w:lvl w:ilvl="0" w:tplc="A69674C2">
      <w:start w:val="1"/>
      <w:numFmt w:val="decimal"/>
      <w:lvlText w:val="%1-"/>
      <w:lvlJc w:val="left"/>
      <w:pPr>
        <w:ind w:left="720" w:hanging="360"/>
      </w:pPr>
      <w:rPr>
        <w:rFonts w:hint="default"/>
      </w:rPr>
    </w:lvl>
    <w:lvl w:ilvl="1" w:tplc="BC36F158" w:tentative="1">
      <w:start w:val="1"/>
      <w:numFmt w:val="lowerLetter"/>
      <w:lvlText w:val="%2."/>
      <w:lvlJc w:val="left"/>
      <w:pPr>
        <w:ind w:left="1440" w:hanging="360"/>
      </w:pPr>
    </w:lvl>
    <w:lvl w:ilvl="2" w:tplc="4EDA6050" w:tentative="1">
      <w:start w:val="1"/>
      <w:numFmt w:val="lowerRoman"/>
      <w:lvlText w:val="%3."/>
      <w:lvlJc w:val="right"/>
      <w:pPr>
        <w:ind w:left="2160" w:hanging="180"/>
      </w:pPr>
    </w:lvl>
    <w:lvl w:ilvl="3" w:tplc="656A0600" w:tentative="1">
      <w:start w:val="1"/>
      <w:numFmt w:val="decimal"/>
      <w:lvlText w:val="%4."/>
      <w:lvlJc w:val="left"/>
      <w:pPr>
        <w:ind w:left="2880" w:hanging="360"/>
      </w:pPr>
    </w:lvl>
    <w:lvl w:ilvl="4" w:tplc="6BD2C692" w:tentative="1">
      <w:start w:val="1"/>
      <w:numFmt w:val="lowerLetter"/>
      <w:lvlText w:val="%5."/>
      <w:lvlJc w:val="left"/>
      <w:pPr>
        <w:ind w:left="3600" w:hanging="360"/>
      </w:pPr>
    </w:lvl>
    <w:lvl w:ilvl="5" w:tplc="4B94CDB4" w:tentative="1">
      <w:start w:val="1"/>
      <w:numFmt w:val="lowerRoman"/>
      <w:lvlText w:val="%6."/>
      <w:lvlJc w:val="right"/>
      <w:pPr>
        <w:ind w:left="4320" w:hanging="180"/>
      </w:pPr>
    </w:lvl>
    <w:lvl w:ilvl="6" w:tplc="0E2C0FAC" w:tentative="1">
      <w:start w:val="1"/>
      <w:numFmt w:val="decimal"/>
      <w:lvlText w:val="%7."/>
      <w:lvlJc w:val="left"/>
      <w:pPr>
        <w:ind w:left="5040" w:hanging="360"/>
      </w:pPr>
    </w:lvl>
    <w:lvl w:ilvl="7" w:tplc="AD344EE4" w:tentative="1">
      <w:start w:val="1"/>
      <w:numFmt w:val="lowerLetter"/>
      <w:lvlText w:val="%8."/>
      <w:lvlJc w:val="left"/>
      <w:pPr>
        <w:ind w:left="5760" w:hanging="360"/>
      </w:pPr>
    </w:lvl>
    <w:lvl w:ilvl="8" w:tplc="F4EA6024" w:tentative="1">
      <w:start w:val="1"/>
      <w:numFmt w:val="lowerRoman"/>
      <w:lvlText w:val="%9."/>
      <w:lvlJc w:val="right"/>
      <w:pPr>
        <w:ind w:left="6480" w:hanging="180"/>
      </w:pPr>
    </w:lvl>
  </w:abstractNum>
  <w:abstractNum w:abstractNumId="12" w15:restartNumberingAfterBreak="0">
    <w:nsid w:val="761C5471"/>
    <w:multiLevelType w:val="hybridMultilevel"/>
    <w:tmpl w:val="4EE651EA"/>
    <w:lvl w:ilvl="0" w:tplc="B052BE5C">
      <w:start w:val="1"/>
      <w:numFmt w:val="bullet"/>
      <w:lvlText w:val=""/>
      <w:lvlJc w:val="left"/>
      <w:pPr>
        <w:ind w:left="720" w:hanging="360"/>
      </w:pPr>
      <w:rPr>
        <w:rFonts w:ascii="Symbol" w:hAnsi="Symbol" w:hint="default"/>
      </w:rPr>
    </w:lvl>
    <w:lvl w:ilvl="1" w:tplc="5694031A" w:tentative="1">
      <w:start w:val="1"/>
      <w:numFmt w:val="bullet"/>
      <w:lvlText w:val="o"/>
      <w:lvlJc w:val="left"/>
      <w:pPr>
        <w:ind w:left="1440" w:hanging="360"/>
      </w:pPr>
      <w:rPr>
        <w:rFonts w:ascii="Courier New" w:hAnsi="Courier New" w:cs="Courier New" w:hint="default"/>
      </w:rPr>
    </w:lvl>
    <w:lvl w:ilvl="2" w:tplc="6A188A66" w:tentative="1">
      <w:start w:val="1"/>
      <w:numFmt w:val="bullet"/>
      <w:lvlText w:val=""/>
      <w:lvlJc w:val="left"/>
      <w:pPr>
        <w:ind w:left="2160" w:hanging="360"/>
      </w:pPr>
      <w:rPr>
        <w:rFonts w:ascii="Wingdings" w:hAnsi="Wingdings" w:hint="default"/>
      </w:rPr>
    </w:lvl>
    <w:lvl w:ilvl="3" w:tplc="D9FC4EAC" w:tentative="1">
      <w:start w:val="1"/>
      <w:numFmt w:val="bullet"/>
      <w:lvlText w:val=""/>
      <w:lvlJc w:val="left"/>
      <w:pPr>
        <w:ind w:left="2880" w:hanging="360"/>
      </w:pPr>
      <w:rPr>
        <w:rFonts w:ascii="Symbol" w:hAnsi="Symbol" w:hint="default"/>
      </w:rPr>
    </w:lvl>
    <w:lvl w:ilvl="4" w:tplc="AB3C94CA" w:tentative="1">
      <w:start w:val="1"/>
      <w:numFmt w:val="bullet"/>
      <w:lvlText w:val="o"/>
      <w:lvlJc w:val="left"/>
      <w:pPr>
        <w:ind w:left="3600" w:hanging="360"/>
      </w:pPr>
      <w:rPr>
        <w:rFonts w:ascii="Courier New" w:hAnsi="Courier New" w:cs="Courier New" w:hint="default"/>
      </w:rPr>
    </w:lvl>
    <w:lvl w:ilvl="5" w:tplc="A046217A" w:tentative="1">
      <w:start w:val="1"/>
      <w:numFmt w:val="bullet"/>
      <w:lvlText w:val=""/>
      <w:lvlJc w:val="left"/>
      <w:pPr>
        <w:ind w:left="4320" w:hanging="360"/>
      </w:pPr>
      <w:rPr>
        <w:rFonts w:ascii="Wingdings" w:hAnsi="Wingdings" w:hint="default"/>
      </w:rPr>
    </w:lvl>
    <w:lvl w:ilvl="6" w:tplc="8EDC2764" w:tentative="1">
      <w:start w:val="1"/>
      <w:numFmt w:val="bullet"/>
      <w:lvlText w:val=""/>
      <w:lvlJc w:val="left"/>
      <w:pPr>
        <w:ind w:left="5040" w:hanging="360"/>
      </w:pPr>
      <w:rPr>
        <w:rFonts w:ascii="Symbol" w:hAnsi="Symbol" w:hint="default"/>
      </w:rPr>
    </w:lvl>
    <w:lvl w:ilvl="7" w:tplc="8B8CEAB8" w:tentative="1">
      <w:start w:val="1"/>
      <w:numFmt w:val="bullet"/>
      <w:lvlText w:val="o"/>
      <w:lvlJc w:val="left"/>
      <w:pPr>
        <w:ind w:left="5760" w:hanging="360"/>
      </w:pPr>
      <w:rPr>
        <w:rFonts w:ascii="Courier New" w:hAnsi="Courier New" w:cs="Courier New" w:hint="default"/>
      </w:rPr>
    </w:lvl>
    <w:lvl w:ilvl="8" w:tplc="16F2A38A"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
  </w:num>
  <w:num w:numId="5">
    <w:abstractNumId w:val="6"/>
  </w:num>
  <w:num w:numId="6">
    <w:abstractNumId w:val="0"/>
  </w:num>
  <w:num w:numId="7">
    <w:abstractNumId w:val="10"/>
  </w:num>
  <w:num w:numId="8">
    <w:abstractNumId w:val="8"/>
  </w:num>
  <w:num w:numId="9">
    <w:abstractNumId w:val="2"/>
  </w:num>
  <w:num w:numId="10">
    <w:abstractNumId w:val="9"/>
  </w:num>
  <w:num w:numId="11">
    <w:abstractNumId w:val="4"/>
  </w:num>
  <w:num w:numId="12">
    <w:abstractNumId w:val="5"/>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750EC"/>
    <w:rsid w:val="000371F6"/>
    <w:rsid w:val="00134E1D"/>
    <w:rsid w:val="00147C31"/>
    <w:rsid w:val="0016106F"/>
    <w:rsid w:val="001D2E10"/>
    <w:rsid w:val="002142FC"/>
    <w:rsid w:val="00217416"/>
    <w:rsid w:val="003750EC"/>
    <w:rsid w:val="003E3147"/>
    <w:rsid w:val="00524098"/>
    <w:rsid w:val="005E3410"/>
    <w:rsid w:val="006801B9"/>
    <w:rsid w:val="00694359"/>
    <w:rsid w:val="00762FA2"/>
    <w:rsid w:val="00770DAE"/>
    <w:rsid w:val="00881ECF"/>
    <w:rsid w:val="008A765C"/>
    <w:rsid w:val="008B46AA"/>
    <w:rsid w:val="008C60C2"/>
    <w:rsid w:val="0095451D"/>
    <w:rsid w:val="00A32609"/>
    <w:rsid w:val="00A43DA8"/>
    <w:rsid w:val="00A5137A"/>
    <w:rsid w:val="00A62A3D"/>
    <w:rsid w:val="00AD5A5D"/>
    <w:rsid w:val="00B2772B"/>
    <w:rsid w:val="00B817E4"/>
    <w:rsid w:val="00C3538E"/>
    <w:rsid w:val="00CA2CA9"/>
    <w:rsid w:val="00D71CDE"/>
    <w:rsid w:val="00F6640B"/>
    <w:rsid w:val="00FB0976"/>
    <w:rsid w:val="00FD167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306D8E"/>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lang w:val="nl-NL" w:eastAsia="nl-NL"/>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nl-NL" w:eastAsia="nl-NL"/>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nl-NL" w:eastAsia="nl-NL"/>
    </w:rPr>
  </w:style>
  <w:style w:type="character" w:styleId="Strong">
    <w:name w:val="Strong"/>
    <w:uiPriority w:val="22"/>
    <w:qFormat/>
    <w:rsid w:val="00E95D9A"/>
    <w:rPr>
      <w:rFonts w:ascii="Times New Roman" w:hAnsi="Times New Roman" w:cs="Times New Roman" w:hint="default"/>
      <w:b/>
      <w:bCs/>
      <w:lang w:val="nl-NL" w:eastAsia="nl-NL"/>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style>
  <w:style w:type="character" w:customStyle="1" w:styleId="BodyTextChar">
    <w:name w:val="Body Text Char"/>
    <w:link w:val="BodyText"/>
    <w:uiPriority w:val="99"/>
    <w:rsid w:val="001C3A03"/>
    <w:rPr>
      <w:sz w:val="24"/>
      <w:szCs w:val="24"/>
      <w:lang w:val="nl-NL" w:eastAsia="nl-NL"/>
    </w:rPr>
  </w:style>
  <w:style w:type="character" w:styleId="CommentReference">
    <w:name w:val="annotation reference"/>
    <w:uiPriority w:val="99"/>
    <w:semiHidden/>
    <w:unhideWhenUsed/>
    <w:rsid w:val="00635E39"/>
    <w:rPr>
      <w:sz w:val="16"/>
      <w:szCs w:val="16"/>
      <w:lang w:val="nl-NL" w:eastAsia="nl-NL"/>
    </w:rPr>
  </w:style>
  <w:style w:type="paragraph" w:styleId="CommentText">
    <w:name w:val="annotation text"/>
    <w:basedOn w:val="Normal"/>
    <w:link w:val="CommentTextChar"/>
    <w:uiPriority w:val="99"/>
    <w:unhideWhenUsed/>
    <w:rsid w:val="00635E39"/>
    <w:rPr>
      <w:sz w:val="20"/>
      <w:szCs w:val="20"/>
    </w:rPr>
  </w:style>
  <w:style w:type="character" w:customStyle="1" w:styleId="CommentTextChar">
    <w:name w:val="Comment Text Char"/>
    <w:link w:val="CommentText"/>
    <w:uiPriority w:val="99"/>
    <w:rsid w:val="00635E39"/>
    <w:rPr>
      <w:lang w:val="nl-NL" w:eastAsia="nl-NL"/>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val="nl-NL" w:eastAsia="nl-NL"/>
    </w:rPr>
  </w:style>
  <w:style w:type="paragraph" w:styleId="BalloonText">
    <w:name w:val="Balloon Text"/>
    <w:basedOn w:val="Normal"/>
    <w:link w:val="BalloonTextChar"/>
    <w:uiPriority w:val="99"/>
    <w:semiHidden/>
    <w:unhideWhenUsed/>
    <w:rsid w:val="00635E39"/>
    <w:rPr>
      <w:rFonts w:ascii="Tahoma" w:hAnsi="Tahoma"/>
      <w:sz w:val="16"/>
      <w:szCs w:val="16"/>
    </w:rPr>
  </w:style>
  <w:style w:type="character" w:customStyle="1" w:styleId="BalloonTextChar">
    <w:name w:val="Balloon Text Char"/>
    <w:link w:val="BalloonText"/>
    <w:uiPriority w:val="99"/>
    <w:semiHidden/>
    <w:rsid w:val="00635E39"/>
    <w:rPr>
      <w:rFonts w:ascii="Tahoma" w:hAnsi="Tahoma" w:cs="Tahoma"/>
      <w:sz w:val="16"/>
      <w:szCs w:val="16"/>
      <w:lang w:val="nl-NL" w:eastAsia="nl-NL"/>
    </w:rPr>
  </w:style>
  <w:style w:type="paragraph" w:styleId="NormalWeb">
    <w:name w:val="Normal (Web)"/>
    <w:basedOn w:val="Normal"/>
    <w:uiPriority w:val="99"/>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lang w:val="nl-NL" w:eastAsia="nl-NL"/>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lang w:val="nl-NL" w:eastAsia="nl-NL"/>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rFonts w:eastAsia="Times New Roman"/>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lang w:val="nl-NL" w:eastAsia="nl-NL"/>
    </w:rPr>
  </w:style>
  <w:style w:type="character" w:customStyle="1" w:styleId="Heading5Char">
    <w:name w:val="Heading 5 Char"/>
    <w:basedOn w:val="DefaultParagraphFont"/>
    <w:link w:val="Heading5"/>
    <w:uiPriority w:val="9"/>
    <w:semiHidden/>
    <w:rsid w:val="0049185D"/>
    <w:rPr>
      <w:rFonts w:ascii="Calibri Light" w:eastAsia="Times New Roman" w:hAnsi="Calibri Light" w:cs="Times New Roman"/>
      <w:color w:val="2E74B5"/>
      <w:sz w:val="24"/>
      <w:szCs w:val="24"/>
      <w:lang w:val="nl-NL" w:eastAsia="nl-NL"/>
    </w:rPr>
  </w:style>
  <w:style w:type="paragraph" w:styleId="Revision">
    <w:name w:val="Revision"/>
    <w:hidden/>
    <w:uiPriority w:val="99"/>
    <w:semiHidden/>
    <w:rsid w:val="00D560C3"/>
    <w:rPr>
      <w:sz w:val="24"/>
      <w:szCs w:val="24"/>
    </w:rPr>
  </w:style>
  <w:style w:type="character" w:customStyle="1" w:styleId="UnresolvedMention1">
    <w:name w:val="Unresolved Mention1"/>
    <w:basedOn w:val="DefaultParagraphFont"/>
    <w:uiPriority w:val="99"/>
    <w:semiHidden/>
    <w:unhideWhenUsed/>
    <w:rsid w:val="004165A4"/>
    <w:rPr>
      <w:color w:val="605E5C"/>
      <w:lang w:val="nl-NL" w:eastAsia="nl-NL"/>
    </w:rPr>
  </w:style>
  <w:style w:type="character" w:customStyle="1" w:styleId="UnresolvedMention2">
    <w:name w:val="Unresolved Mention2"/>
    <w:basedOn w:val="DefaultParagraphFont"/>
    <w:uiPriority w:val="99"/>
    <w:semiHidden/>
    <w:unhideWhenUsed/>
    <w:rsid w:val="004D579C"/>
    <w:rPr>
      <w:color w:val="605E5C"/>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xeik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go:docsCustomData xmlns:go="http://customooxmlschemas.google.com/" roundtripDataSignature="AMtx7mi6ScHcC925titCLrtQ4ZEHX6jkbg==">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</go:docsCustomData>
</go:gDocsCustomXmlDataStorage>
</file>

<file path=customXml/itemProps1.xml><?xml version="1.0" encoding="utf-8"?>
<ds:datastoreItem xmlns:ds="http://schemas.openxmlformats.org/officeDocument/2006/customXml" ds:itemID="{AA243BFE-D3C4-0743-9341-32398244032B}">
  <ds:schemaRefs>
    <ds:schemaRef ds:uri="http://schemas.openxmlformats.org/officeDocument/2006/bibliography"/>
  </ds:schemaRefs>
</ds:datastoreItem>
</file>

<file path=customXml/itemProps2.xml><?xml version="1.0" encoding="utf-8"?>
<ds:datastoreItem xmlns:ds="http://schemas.openxmlformats.org/officeDocument/2006/customXml" ds:itemID="{2A4B2922-DE0E-40EE-8B12-43AFA96E8FC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1321</Words>
  <Characters>7531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Komar entscheidet sich für die Zukunft mit einer Xeikon Walldeco Suite</vt:lpstr>
      <vt:lpstr>Komar entscheidet sich für die Zukunft mit einer Xeikon Walldeco Suite</vt:lpstr>
    </vt:vector>
  </TitlesOfParts>
  <Company>Xeikon</Company>
  <LinksUpToDate>false</LinksUpToDate>
  <CharactersWithSpaces>8835</CharactersWithSpaces>
  <SharedDoc>false</SharedDoc>
  <HyperlinkBase>http://www.xeikon.com</HyperlinkBase>
  <HLinks>
    <vt:vector size="6" baseType="variant">
      <vt:variant>
        <vt:i4>3866686</vt:i4>
      </vt:variant>
      <vt:variant>
        <vt:i4>3</vt:i4>
      </vt:variant>
      <vt:variant>
        <vt:i4>0</vt:i4>
      </vt:variant>
      <vt:variant>
        <vt:i4>5</vt:i4>
      </vt:variant>
      <vt:variant>
        <vt:lpwstr>http://www.xeikon.com/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keywords>Xeikon, Komar, Welldeco Suite</cp:keywords>
  <cp:lastModifiedBy>yana.v@duomedia.com</cp:lastModifiedBy>
  <cp:revision>22</cp:revision>
  <cp:lastPrinted>2019-12-16T22:59:00Z</cp:lastPrinted>
  <dcterms:created xsi:type="dcterms:W3CDTF">2020-03-30T11:01:00Z</dcterms:created>
  <dcterms:modified xsi:type="dcterms:W3CDTF">2020-04-02T08:32:00Z</dcterms:modified>
</cp:coreProperties>
</file>